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90CC0" w14:textId="4FD95289" w:rsidR="007A7389" w:rsidRPr="005F1D56" w:rsidRDefault="007A7389" w:rsidP="007A7389">
      <w:pPr>
        <w:jc w:val="center"/>
        <w:rPr>
          <w:b/>
          <w:bCs/>
          <w:sz w:val="72"/>
          <w:szCs w:val="72"/>
        </w:rPr>
      </w:pPr>
      <w:r w:rsidRPr="005F1D56">
        <w:rPr>
          <w:b/>
          <w:bCs/>
          <w:sz w:val="72"/>
          <w:szCs w:val="72"/>
        </w:rPr>
        <w:t>Enfield Methodist Circuit</w:t>
      </w:r>
    </w:p>
    <w:p w14:paraId="5F402085" w14:textId="52832846" w:rsidR="007A7389" w:rsidRDefault="007A7389" w:rsidP="007A7389">
      <w:pPr>
        <w:jc w:val="center"/>
        <w:rPr>
          <w:b/>
          <w:bCs/>
          <w:sz w:val="72"/>
          <w:szCs w:val="72"/>
        </w:rPr>
      </w:pPr>
      <w:r w:rsidRPr="005F1D56">
        <w:rPr>
          <w:b/>
          <w:bCs/>
          <w:sz w:val="72"/>
          <w:szCs w:val="72"/>
        </w:rPr>
        <w:t>Advent resources 2020</w:t>
      </w:r>
    </w:p>
    <w:p w14:paraId="0CACF719" w14:textId="77777777" w:rsidR="00D329EF" w:rsidRDefault="00D329EF" w:rsidP="007A7389">
      <w:pPr>
        <w:jc w:val="center"/>
        <w:rPr>
          <w:b/>
          <w:bCs/>
          <w:sz w:val="72"/>
          <w:szCs w:val="72"/>
        </w:rPr>
      </w:pPr>
    </w:p>
    <w:p w14:paraId="45D94CFF" w14:textId="562FBDCC" w:rsidR="007A7389" w:rsidRPr="002366FC" w:rsidRDefault="007A7389" w:rsidP="007A7389">
      <w:pPr>
        <w:jc w:val="center"/>
        <w:rPr>
          <w:sz w:val="28"/>
          <w:szCs w:val="28"/>
        </w:rPr>
      </w:pPr>
      <w:r w:rsidRPr="002366FC">
        <w:rPr>
          <w:noProof/>
          <w:sz w:val="28"/>
          <w:szCs w:val="28"/>
        </w:rPr>
        <w:drawing>
          <wp:inline distT="0" distB="0" distL="0" distR="0" wp14:anchorId="6909AD6B" wp14:editId="6BED3A0A">
            <wp:extent cx="5799600" cy="432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9600" cy="4327200"/>
                    </a:xfrm>
                    <a:prstGeom prst="rect">
                      <a:avLst/>
                    </a:prstGeom>
                  </pic:spPr>
                </pic:pic>
              </a:graphicData>
            </a:graphic>
          </wp:inline>
        </w:drawing>
      </w:r>
    </w:p>
    <w:p w14:paraId="12929E1A" w14:textId="77777777" w:rsidR="00DE1939" w:rsidRDefault="00DE1939" w:rsidP="007A7389">
      <w:pPr>
        <w:jc w:val="center"/>
        <w:rPr>
          <w:sz w:val="44"/>
          <w:szCs w:val="44"/>
        </w:rPr>
      </w:pPr>
    </w:p>
    <w:p w14:paraId="05BC13DB" w14:textId="06D88CAC" w:rsidR="00DE1939" w:rsidRDefault="007A7389" w:rsidP="00D329EF">
      <w:pPr>
        <w:spacing w:line="240" w:lineRule="auto"/>
        <w:jc w:val="center"/>
        <w:rPr>
          <w:sz w:val="48"/>
          <w:szCs w:val="48"/>
        </w:rPr>
      </w:pPr>
      <w:r w:rsidRPr="00C2332C">
        <w:rPr>
          <w:sz w:val="48"/>
          <w:szCs w:val="48"/>
        </w:rPr>
        <w:t xml:space="preserve">Advent gives us all the opportunity </w:t>
      </w:r>
      <w:r w:rsidR="00DE1939">
        <w:rPr>
          <w:sz w:val="48"/>
          <w:szCs w:val="48"/>
        </w:rPr>
        <w:br/>
      </w:r>
      <w:r w:rsidRPr="00C2332C">
        <w:rPr>
          <w:sz w:val="48"/>
          <w:szCs w:val="48"/>
        </w:rPr>
        <w:t xml:space="preserve">to celebrate God’s light coming </w:t>
      </w:r>
      <w:r w:rsidR="00DE1939">
        <w:rPr>
          <w:sz w:val="48"/>
          <w:szCs w:val="48"/>
        </w:rPr>
        <w:br/>
      </w:r>
      <w:r w:rsidRPr="00C2332C">
        <w:rPr>
          <w:sz w:val="48"/>
          <w:szCs w:val="48"/>
        </w:rPr>
        <w:t xml:space="preserve">even in the hardest times and places.   </w:t>
      </w:r>
    </w:p>
    <w:p w14:paraId="068834BF" w14:textId="09182E01" w:rsidR="005F1D56" w:rsidRDefault="007A7389" w:rsidP="00DC46BF">
      <w:pPr>
        <w:jc w:val="center"/>
        <w:rPr>
          <w:sz w:val="48"/>
          <w:szCs w:val="48"/>
        </w:rPr>
      </w:pPr>
      <w:r w:rsidRPr="00C2332C">
        <w:rPr>
          <w:sz w:val="48"/>
          <w:szCs w:val="48"/>
        </w:rPr>
        <w:t xml:space="preserve">The material in this booklet is offered to help you think, pray and act in the light of Jesus’ coming. </w:t>
      </w:r>
    </w:p>
    <w:p w14:paraId="09089131" w14:textId="77777777" w:rsidR="00FD62C2" w:rsidRPr="00DB59B8" w:rsidRDefault="00FD62C2" w:rsidP="00FD62C2">
      <w:pPr>
        <w:pStyle w:val="NoSpacing"/>
        <w:pBdr>
          <w:top w:val="single" w:sz="4" w:space="1" w:color="auto"/>
          <w:left w:val="single" w:sz="4" w:space="4" w:color="auto"/>
          <w:bottom w:val="single" w:sz="4" w:space="1" w:color="auto"/>
          <w:right w:val="single" w:sz="4" w:space="4" w:color="auto"/>
        </w:pBdr>
        <w:rPr>
          <w:sz w:val="34"/>
          <w:szCs w:val="34"/>
        </w:rPr>
      </w:pPr>
      <w:r w:rsidRPr="00DB59B8">
        <w:rPr>
          <w:sz w:val="34"/>
          <w:szCs w:val="34"/>
        </w:rPr>
        <w:lastRenderedPageBreak/>
        <w:t>How to use this material:</w:t>
      </w:r>
    </w:p>
    <w:p w14:paraId="28B6AC24" w14:textId="77777777" w:rsidR="00FD62C2" w:rsidRPr="00DB59B8" w:rsidRDefault="00FD62C2" w:rsidP="00FD62C2">
      <w:pPr>
        <w:pStyle w:val="NoSpacing"/>
        <w:pBdr>
          <w:top w:val="single" w:sz="4" w:space="1" w:color="auto"/>
          <w:left w:val="single" w:sz="4" w:space="4" w:color="auto"/>
          <w:bottom w:val="single" w:sz="4" w:space="1" w:color="auto"/>
          <w:right w:val="single" w:sz="4" w:space="4" w:color="auto"/>
        </w:pBdr>
        <w:rPr>
          <w:sz w:val="34"/>
          <w:szCs w:val="34"/>
        </w:rPr>
      </w:pPr>
      <w:r w:rsidRPr="00DB59B8">
        <w:rPr>
          <w:b/>
          <w:bCs/>
          <w:sz w:val="34"/>
          <w:szCs w:val="34"/>
        </w:rPr>
        <w:t>*</w:t>
      </w:r>
      <w:r>
        <w:rPr>
          <w:sz w:val="34"/>
          <w:szCs w:val="34"/>
        </w:rPr>
        <w:t xml:space="preserve"> </w:t>
      </w:r>
      <w:r w:rsidRPr="00DB59B8">
        <w:rPr>
          <w:sz w:val="34"/>
          <w:szCs w:val="34"/>
        </w:rPr>
        <w:t>You could use this booklet on your own, or with those you live with.</w:t>
      </w:r>
    </w:p>
    <w:p w14:paraId="02F6A26B" w14:textId="77777777" w:rsidR="00FD62C2" w:rsidRPr="00DB59B8" w:rsidRDefault="00FD62C2" w:rsidP="00FD62C2">
      <w:pPr>
        <w:pStyle w:val="NoSpacing"/>
        <w:pBdr>
          <w:top w:val="single" w:sz="4" w:space="1" w:color="auto"/>
          <w:left w:val="single" w:sz="4" w:space="4" w:color="auto"/>
          <w:bottom w:val="single" w:sz="4" w:space="1" w:color="auto"/>
          <w:right w:val="single" w:sz="4" w:space="4" w:color="auto"/>
        </w:pBdr>
        <w:rPr>
          <w:sz w:val="34"/>
          <w:szCs w:val="34"/>
        </w:rPr>
      </w:pPr>
      <w:r w:rsidRPr="00DB59B8">
        <w:rPr>
          <w:b/>
          <w:bCs/>
          <w:sz w:val="34"/>
          <w:szCs w:val="34"/>
        </w:rPr>
        <w:t>*</w:t>
      </w:r>
      <w:r>
        <w:rPr>
          <w:sz w:val="34"/>
          <w:szCs w:val="34"/>
        </w:rPr>
        <w:t xml:space="preserve"> </w:t>
      </w:r>
      <w:r w:rsidRPr="00DB59B8">
        <w:rPr>
          <w:sz w:val="34"/>
          <w:szCs w:val="34"/>
        </w:rPr>
        <w:t>You could take time each week to call, email, zoom or write to someone sharing your ideas and reflections.</w:t>
      </w:r>
    </w:p>
    <w:p w14:paraId="4AC1A555" w14:textId="77777777" w:rsidR="00FD62C2" w:rsidRPr="00DB59B8" w:rsidRDefault="00FD62C2" w:rsidP="00FD62C2">
      <w:pPr>
        <w:pStyle w:val="NoSpacing"/>
        <w:pBdr>
          <w:top w:val="single" w:sz="4" w:space="1" w:color="auto"/>
          <w:left w:val="single" w:sz="4" w:space="4" w:color="auto"/>
          <w:bottom w:val="single" w:sz="4" w:space="1" w:color="auto"/>
          <w:right w:val="single" w:sz="4" w:space="4" w:color="auto"/>
        </w:pBdr>
        <w:rPr>
          <w:sz w:val="34"/>
          <w:szCs w:val="34"/>
        </w:rPr>
      </w:pPr>
      <w:r w:rsidRPr="00DB59B8">
        <w:rPr>
          <w:b/>
          <w:bCs/>
          <w:sz w:val="34"/>
          <w:szCs w:val="34"/>
        </w:rPr>
        <w:t>*</w:t>
      </w:r>
      <w:r>
        <w:rPr>
          <w:sz w:val="34"/>
          <w:szCs w:val="34"/>
        </w:rPr>
        <w:t xml:space="preserve"> </w:t>
      </w:r>
      <w:r w:rsidRPr="00DB59B8">
        <w:rPr>
          <w:sz w:val="34"/>
          <w:szCs w:val="34"/>
        </w:rPr>
        <w:t>You could take part in a weekly zoom call, on each Sunday in Advent at 4</w:t>
      </w:r>
      <w:r>
        <w:rPr>
          <w:sz w:val="34"/>
          <w:szCs w:val="34"/>
        </w:rPr>
        <w:t xml:space="preserve">pm to engage with others: to receive an invite for this, email: </w:t>
      </w:r>
      <w:hyperlink r:id="rId9" w:history="1">
        <w:r w:rsidRPr="00B17324">
          <w:rPr>
            <w:rStyle w:val="Hyperlink"/>
            <w:rFonts w:ascii="Calibri" w:hAnsi="Calibri" w:cs="Calibri"/>
            <w:sz w:val="36"/>
            <w:szCs w:val="36"/>
          </w:rPr>
          <w:t>emc.online@mail.uk</w:t>
        </w:r>
      </w:hyperlink>
    </w:p>
    <w:p w14:paraId="4D60E88D" w14:textId="1F200633" w:rsidR="005F1D56" w:rsidRPr="006E6E39" w:rsidRDefault="005F1D56" w:rsidP="00DC46BF">
      <w:pPr>
        <w:jc w:val="center"/>
        <w:rPr>
          <w:rFonts w:cstheme="minorHAnsi"/>
          <w:sz w:val="36"/>
          <w:szCs w:val="36"/>
        </w:rPr>
      </w:pPr>
    </w:p>
    <w:p w14:paraId="2AAD06D6" w14:textId="0B610D01" w:rsidR="007A7389" w:rsidRPr="006E6E39" w:rsidRDefault="005F1D56" w:rsidP="00DC46BF">
      <w:pPr>
        <w:jc w:val="center"/>
        <w:rPr>
          <w:rFonts w:cstheme="minorHAnsi"/>
          <w:sz w:val="36"/>
          <w:szCs w:val="36"/>
        </w:rPr>
      </w:pPr>
      <w:r w:rsidRPr="006E6E39">
        <w:rPr>
          <w:rFonts w:cstheme="minorHAnsi"/>
          <w:sz w:val="36"/>
          <w:szCs w:val="36"/>
        </w:rPr>
        <w:t>E</w:t>
      </w:r>
      <w:r w:rsidR="007A7389" w:rsidRPr="006E6E39">
        <w:rPr>
          <w:rFonts w:cstheme="minorHAnsi"/>
          <w:sz w:val="36"/>
          <w:szCs w:val="36"/>
        </w:rPr>
        <w:t>ach session is designed to help us reflect on the theme of light this Advent.  In such a difficult context of uncertainty and of not being able to gather together, we hope this material can help</w:t>
      </w:r>
      <w:r w:rsidR="00DB59B8" w:rsidRPr="006E6E39">
        <w:rPr>
          <w:rFonts w:cstheme="minorHAnsi"/>
          <w:sz w:val="36"/>
          <w:szCs w:val="36"/>
        </w:rPr>
        <w:t xml:space="preserve"> </w:t>
      </w:r>
      <w:r w:rsidR="007A7389" w:rsidRPr="006E6E39">
        <w:rPr>
          <w:rFonts w:cstheme="minorHAnsi"/>
          <w:sz w:val="36"/>
          <w:szCs w:val="36"/>
        </w:rPr>
        <w:t xml:space="preserve">you share </w:t>
      </w:r>
      <w:r w:rsidR="004003DC" w:rsidRPr="006E6E39">
        <w:rPr>
          <w:rFonts w:cstheme="minorHAnsi"/>
          <w:sz w:val="36"/>
          <w:szCs w:val="36"/>
        </w:rPr>
        <w:t>with those around you this Advent.</w:t>
      </w:r>
    </w:p>
    <w:p w14:paraId="7F74F37B" w14:textId="54AE7263" w:rsidR="0056284E" w:rsidRPr="006E6E39" w:rsidRDefault="004003DC" w:rsidP="007A7389">
      <w:pPr>
        <w:rPr>
          <w:rFonts w:cstheme="minorHAnsi"/>
          <w:sz w:val="36"/>
          <w:szCs w:val="36"/>
        </w:rPr>
      </w:pPr>
      <w:r w:rsidRPr="006E6E39">
        <w:rPr>
          <w:rFonts w:cstheme="minorHAnsi"/>
          <w:sz w:val="36"/>
          <w:szCs w:val="36"/>
        </w:rPr>
        <w:t>Each week, we are led through:</w:t>
      </w:r>
    </w:p>
    <w:p w14:paraId="01751AAD" w14:textId="7775DB8F" w:rsidR="004003DC" w:rsidRPr="006E6E39" w:rsidRDefault="00CA6FF7" w:rsidP="007A7389">
      <w:pPr>
        <w:rPr>
          <w:rFonts w:cstheme="minorHAnsi"/>
          <w:b/>
          <w:bCs/>
          <w:strike/>
          <w:sz w:val="36"/>
          <w:szCs w:val="36"/>
        </w:rPr>
      </w:pPr>
      <w:r w:rsidRPr="006E6E39">
        <w:rPr>
          <w:rFonts w:cstheme="minorHAnsi"/>
          <w:b/>
          <w:bCs/>
          <w:sz w:val="36"/>
          <w:szCs w:val="36"/>
        </w:rPr>
        <w:t>Thought</w:t>
      </w:r>
    </w:p>
    <w:p w14:paraId="743BB1C9" w14:textId="522A3008" w:rsidR="004003DC" w:rsidRPr="006E6E39" w:rsidRDefault="00CA6FF7" w:rsidP="007A7389">
      <w:pPr>
        <w:rPr>
          <w:rFonts w:cstheme="minorHAnsi"/>
          <w:b/>
          <w:bCs/>
          <w:strike/>
          <w:sz w:val="36"/>
          <w:szCs w:val="36"/>
        </w:rPr>
      </w:pPr>
      <w:r w:rsidRPr="006E6E39">
        <w:rPr>
          <w:rFonts w:cstheme="minorHAnsi"/>
          <w:b/>
          <w:bCs/>
          <w:sz w:val="36"/>
          <w:szCs w:val="36"/>
        </w:rPr>
        <w:t>Prayer</w:t>
      </w:r>
      <w:r w:rsidRPr="006E6E39">
        <w:rPr>
          <w:rFonts w:cstheme="minorHAnsi"/>
          <w:b/>
          <w:bCs/>
          <w:strike/>
          <w:sz w:val="36"/>
          <w:szCs w:val="36"/>
        </w:rPr>
        <w:t xml:space="preserve"> </w:t>
      </w:r>
    </w:p>
    <w:p w14:paraId="2ABED8C2" w14:textId="20BC884F" w:rsidR="004003DC" w:rsidRPr="006E6E39" w:rsidRDefault="0056284E" w:rsidP="007A7389">
      <w:pPr>
        <w:rPr>
          <w:rFonts w:cstheme="minorHAnsi"/>
          <w:b/>
          <w:bCs/>
          <w:sz w:val="36"/>
          <w:szCs w:val="36"/>
        </w:rPr>
      </w:pPr>
      <w:r w:rsidRPr="006E6E39">
        <w:rPr>
          <w:rFonts w:cstheme="minorHAnsi"/>
          <w:b/>
          <w:bCs/>
          <w:sz w:val="36"/>
          <w:szCs w:val="36"/>
        </w:rPr>
        <w:t>Action</w:t>
      </w:r>
    </w:p>
    <w:p w14:paraId="5873940B" w14:textId="7FA83EE8" w:rsidR="004003DC" w:rsidRPr="006E6E39" w:rsidRDefault="004003DC" w:rsidP="007A7389">
      <w:pPr>
        <w:rPr>
          <w:rFonts w:cstheme="minorHAnsi"/>
          <w:sz w:val="36"/>
          <w:szCs w:val="36"/>
        </w:rPr>
      </w:pPr>
      <w:r w:rsidRPr="006E6E39">
        <w:rPr>
          <w:rFonts w:cstheme="minorHAnsi"/>
          <w:sz w:val="36"/>
          <w:szCs w:val="36"/>
        </w:rPr>
        <w:t xml:space="preserve">You might find it helpful to </w:t>
      </w:r>
      <w:r w:rsidR="00BF5F2C" w:rsidRPr="006E6E39">
        <w:rPr>
          <w:rFonts w:cstheme="minorHAnsi"/>
          <w:sz w:val="36"/>
          <w:szCs w:val="36"/>
        </w:rPr>
        <w:t xml:space="preserve">light a candle to use as a focus as you </w:t>
      </w:r>
      <w:r w:rsidR="0056284E" w:rsidRPr="006E6E39">
        <w:rPr>
          <w:rFonts w:cstheme="minorHAnsi"/>
          <w:sz w:val="36"/>
          <w:szCs w:val="36"/>
        </w:rPr>
        <w:t>engage in</w:t>
      </w:r>
      <w:r w:rsidRPr="006E6E39">
        <w:rPr>
          <w:rFonts w:cstheme="minorHAnsi"/>
          <w:sz w:val="36"/>
          <w:szCs w:val="36"/>
        </w:rPr>
        <w:t xml:space="preserve"> th</w:t>
      </w:r>
      <w:r w:rsidR="0056284E" w:rsidRPr="006E6E39">
        <w:rPr>
          <w:rFonts w:cstheme="minorHAnsi"/>
          <w:sz w:val="36"/>
          <w:szCs w:val="36"/>
        </w:rPr>
        <w:t>is time of</w:t>
      </w:r>
      <w:r w:rsidRPr="006E6E39">
        <w:rPr>
          <w:rFonts w:cstheme="minorHAnsi"/>
          <w:sz w:val="36"/>
          <w:szCs w:val="36"/>
        </w:rPr>
        <w:t xml:space="preserve"> prayer each week</w:t>
      </w:r>
    </w:p>
    <w:p w14:paraId="4EB5E230" w14:textId="22594835" w:rsidR="004003DC" w:rsidRPr="006E6E39" w:rsidRDefault="004003DC" w:rsidP="007A7389">
      <w:pPr>
        <w:rPr>
          <w:rFonts w:cstheme="minorHAnsi"/>
          <w:sz w:val="36"/>
          <w:szCs w:val="36"/>
        </w:rPr>
      </w:pPr>
      <w:r w:rsidRPr="006E6E39">
        <w:rPr>
          <w:rFonts w:cstheme="minorHAnsi"/>
          <w:sz w:val="36"/>
          <w:szCs w:val="36"/>
        </w:rPr>
        <w:t xml:space="preserve">God of hope, who </w:t>
      </w:r>
      <w:r w:rsidR="00CA6FF7" w:rsidRPr="006E6E39">
        <w:rPr>
          <w:rFonts w:cstheme="minorHAnsi"/>
          <w:sz w:val="36"/>
          <w:szCs w:val="36"/>
        </w:rPr>
        <w:t xml:space="preserve">brings </w:t>
      </w:r>
      <w:r w:rsidRPr="006E6E39">
        <w:rPr>
          <w:rFonts w:cstheme="minorHAnsi"/>
          <w:sz w:val="36"/>
          <w:szCs w:val="36"/>
        </w:rPr>
        <w:t>light into this world,</w:t>
      </w:r>
      <w:r w:rsidRPr="006E6E39">
        <w:rPr>
          <w:rFonts w:cstheme="minorHAnsi"/>
          <w:sz w:val="36"/>
          <w:szCs w:val="36"/>
        </w:rPr>
        <w:br/>
        <w:t>be the love that dwells between us.</w:t>
      </w:r>
      <w:r w:rsidRPr="006E6E39">
        <w:rPr>
          <w:rFonts w:cstheme="minorHAnsi"/>
          <w:sz w:val="36"/>
          <w:szCs w:val="36"/>
        </w:rPr>
        <w:br/>
        <w:t xml:space="preserve">God of love, who </w:t>
      </w:r>
      <w:r w:rsidR="00CA6FF7" w:rsidRPr="006E6E39">
        <w:rPr>
          <w:rFonts w:cstheme="minorHAnsi"/>
          <w:sz w:val="36"/>
          <w:szCs w:val="36"/>
        </w:rPr>
        <w:t xml:space="preserve">brings </w:t>
      </w:r>
      <w:r w:rsidRPr="006E6E39">
        <w:rPr>
          <w:rFonts w:cstheme="minorHAnsi"/>
          <w:sz w:val="36"/>
          <w:szCs w:val="36"/>
        </w:rPr>
        <w:t>peace into this world,</w:t>
      </w:r>
      <w:r w:rsidRPr="006E6E39">
        <w:rPr>
          <w:rFonts w:cstheme="minorHAnsi"/>
          <w:sz w:val="36"/>
          <w:szCs w:val="36"/>
        </w:rPr>
        <w:br/>
        <w:t>be the peace that dwells between us.</w:t>
      </w:r>
      <w:r w:rsidRPr="006E6E39">
        <w:rPr>
          <w:rFonts w:cstheme="minorHAnsi"/>
          <w:sz w:val="36"/>
          <w:szCs w:val="36"/>
        </w:rPr>
        <w:br/>
        <w:t>God of peace, who brings joy into our lives,</w:t>
      </w:r>
      <w:r w:rsidRPr="006E6E39">
        <w:rPr>
          <w:rFonts w:cstheme="minorHAnsi"/>
          <w:sz w:val="36"/>
          <w:szCs w:val="36"/>
        </w:rPr>
        <w:br/>
        <w:t>be the joy that dwells between us.</w:t>
      </w:r>
      <w:r w:rsidRPr="006E6E39">
        <w:rPr>
          <w:rFonts w:cstheme="minorHAnsi"/>
          <w:sz w:val="36"/>
          <w:szCs w:val="36"/>
        </w:rPr>
        <w:br/>
        <w:t>God of joy, the rock upon</w:t>
      </w:r>
      <w:r w:rsidR="00CA6FF7" w:rsidRPr="006E6E39">
        <w:rPr>
          <w:rFonts w:cstheme="minorHAnsi"/>
          <w:sz w:val="36"/>
          <w:szCs w:val="36"/>
        </w:rPr>
        <w:t xml:space="preserve"> which we stand</w:t>
      </w:r>
      <w:r w:rsidRPr="006E6E39">
        <w:rPr>
          <w:rFonts w:cstheme="minorHAnsi"/>
          <w:sz w:val="36"/>
          <w:szCs w:val="36"/>
        </w:rPr>
        <w:t>,</w:t>
      </w:r>
      <w:r w:rsidRPr="006E6E39">
        <w:rPr>
          <w:rFonts w:cstheme="minorHAnsi"/>
          <w:sz w:val="36"/>
          <w:szCs w:val="36"/>
        </w:rPr>
        <w:br/>
        <w:t>be the centre, the focus of our lives</w:t>
      </w:r>
      <w:r w:rsidRPr="006E6E39">
        <w:rPr>
          <w:rFonts w:cstheme="minorHAnsi"/>
          <w:sz w:val="36"/>
          <w:szCs w:val="36"/>
        </w:rPr>
        <w:br/>
        <w:t>always, and particularly in this Advent time.</w:t>
      </w:r>
    </w:p>
    <w:p w14:paraId="4C4916AA" w14:textId="253CA858" w:rsidR="00DC46BF" w:rsidRPr="006E6E39" w:rsidRDefault="004003DC" w:rsidP="007A7389">
      <w:pPr>
        <w:rPr>
          <w:rFonts w:cstheme="minorHAnsi"/>
          <w:sz w:val="36"/>
          <w:szCs w:val="36"/>
        </w:rPr>
      </w:pPr>
      <w:r w:rsidRPr="006E6E39">
        <w:rPr>
          <w:rFonts w:cstheme="minorHAnsi"/>
          <w:sz w:val="36"/>
          <w:szCs w:val="36"/>
        </w:rPr>
        <w:t>In Jesus’ name.  Amen.</w:t>
      </w:r>
    </w:p>
    <w:p w14:paraId="6F0FD4EF" w14:textId="2A21E886" w:rsidR="007A7389" w:rsidRPr="006E6E39" w:rsidRDefault="007A7389" w:rsidP="002366FC">
      <w:pPr>
        <w:jc w:val="center"/>
        <w:rPr>
          <w:rFonts w:cstheme="minorHAnsi"/>
          <w:b/>
          <w:bCs/>
          <w:sz w:val="36"/>
          <w:szCs w:val="36"/>
        </w:rPr>
      </w:pPr>
      <w:r w:rsidRPr="006E6E39">
        <w:rPr>
          <w:rFonts w:cstheme="minorHAnsi"/>
          <w:b/>
          <w:bCs/>
          <w:sz w:val="36"/>
          <w:szCs w:val="36"/>
        </w:rPr>
        <w:lastRenderedPageBreak/>
        <w:t>Week 1:  The true light of God</w:t>
      </w:r>
    </w:p>
    <w:p w14:paraId="479DD618" w14:textId="0D2B34E8" w:rsidR="00F071F6" w:rsidRPr="006E6E39" w:rsidRDefault="00F071F6" w:rsidP="007A7389">
      <w:pPr>
        <w:rPr>
          <w:rFonts w:cstheme="minorHAnsi"/>
          <w:b/>
          <w:bCs/>
          <w:sz w:val="36"/>
          <w:szCs w:val="36"/>
        </w:rPr>
      </w:pPr>
    </w:p>
    <w:p w14:paraId="4D99681F" w14:textId="7918E8C8" w:rsidR="00F071F6" w:rsidRPr="006E6E39" w:rsidRDefault="00F071F6" w:rsidP="007A7389">
      <w:pPr>
        <w:rPr>
          <w:rFonts w:cstheme="minorHAnsi"/>
          <w:i/>
          <w:iCs/>
          <w:sz w:val="36"/>
          <w:szCs w:val="36"/>
        </w:rPr>
      </w:pPr>
      <w:r w:rsidRPr="006E6E39">
        <w:rPr>
          <w:rFonts w:cstheme="minorHAnsi"/>
          <w:i/>
          <w:iCs/>
          <w:sz w:val="36"/>
          <w:szCs w:val="36"/>
        </w:rPr>
        <w:t xml:space="preserve">In this week of </w:t>
      </w:r>
      <w:proofErr w:type="gramStart"/>
      <w:r w:rsidRPr="006E6E39">
        <w:rPr>
          <w:rFonts w:cstheme="minorHAnsi"/>
          <w:i/>
          <w:iCs/>
          <w:sz w:val="36"/>
          <w:szCs w:val="36"/>
        </w:rPr>
        <w:t>Advent</w:t>
      </w:r>
      <w:proofErr w:type="gramEnd"/>
      <w:r w:rsidRPr="006E6E39">
        <w:rPr>
          <w:rFonts w:cstheme="minorHAnsi"/>
          <w:i/>
          <w:iCs/>
          <w:sz w:val="36"/>
          <w:szCs w:val="36"/>
        </w:rPr>
        <w:t xml:space="preserve"> we celebrate the light that has already been given to us and anticipate the light of Christ breaking more fully into our world, our homes, our Church, and our hearts.</w:t>
      </w:r>
    </w:p>
    <w:p w14:paraId="20A3012C" w14:textId="77777777" w:rsidR="0056284E" w:rsidRPr="006E6E39" w:rsidRDefault="004003DC" w:rsidP="007A7389">
      <w:pPr>
        <w:rPr>
          <w:rFonts w:cstheme="minorHAnsi"/>
          <w:b/>
          <w:bCs/>
          <w:sz w:val="36"/>
          <w:szCs w:val="36"/>
        </w:rPr>
      </w:pPr>
      <w:r w:rsidRPr="006E6E39">
        <w:rPr>
          <w:rFonts w:cstheme="minorHAnsi"/>
          <w:b/>
          <w:bCs/>
          <w:sz w:val="36"/>
          <w:szCs w:val="36"/>
        </w:rPr>
        <w:t xml:space="preserve">Thought:  </w:t>
      </w:r>
    </w:p>
    <w:p w14:paraId="77FDEA40" w14:textId="5633E9F3" w:rsidR="004003DC" w:rsidRPr="006E6E39" w:rsidRDefault="004003DC" w:rsidP="007A7389">
      <w:pPr>
        <w:rPr>
          <w:rFonts w:cstheme="minorHAnsi"/>
          <w:b/>
          <w:bCs/>
          <w:sz w:val="36"/>
          <w:szCs w:val="36"/>
        </w:rPr>
      </w:pPr>
      <w:r w:rsidRPr="006E6E39">
        <w:rPr>
          <w:rFonts w:cstheme="minorHAnsi"/>
          <w:b/>
          <w:bCs/>
          <w:sz w:val="36"/>
          <w:szCs w:val="36"/>
        </w:rPr>
        <w:t>Read Genesis 1:</w:t>
      </w:r>
      <w:r w:rsidR="00F071F6" w:rsidRPr="006E6E39">
        <w:rPr>
          <w:rFonts w:cstheme="minorHAnsi"/>
          <w:b/>
          <w:bCs/>
          <w:sz w:val="36"/>
          <w:szCs w:val="36"/>
        </w:rPr>
        <w:t>1-5 NRSV</w:t>
      </w:r>
    </w:p>
    <w:p w14:paraId="377AA07A" w14:textId="2870AC0F" w:rsidR="00F071F6" w:rsidRPr="006E6E39" w:rsidRDefault="004003DC" w:rsidP="007A7389">
      <w:pPr>
        <w:rPr>
          <w:rFonts w:cstheme="minorHAnsi"/>
          <w:sz w:val="36"/>
          <w:szCs w:val="36"/>
        </w:rPr>
      </w:pPr>
      <w:r w:rsidRPr="006E6E39">
        <w:rPr>
          <w:rFonts w:cstheme="minorHAnsi"/>
          <w:sz w:val="36"/>
          <w:szCs w:val="36"/>
        </w:rPr>
        <w:t>In the beginning when God created the heavens and the earth, the earth was a formless void and darkness covered the face of the deep, while a wind from God swept over the face of the waters. Then God said, “Let there be light”; and there was light. And God saw that the light was good; and God separated the light from the darkness.  God called the light Day, and the darkness he called Night. And there was evening and there was morning, the first day</w:t>
      </w:r>
      <w:r w:rsidR="00F071F6" w:rsidRPr="006E6E39">
        <w:rPr>
          <w:rFonts w:cstheme="minorHAnsi"/>
          <w:sz w:val="36"/>
          <w:szCs w:val="36"/>
        </w:rPr>
        <w:t>.</w:t>
      </w:r>
    </w:p>
    <w:p w14:paraId="05858256" w14:textId="77777777" w:rsidR="0056284E" w:rsidRPr="006E6E39" w:rsidRDefault="0056284E" w:rsidP="007A7389">
      <w:pPr>
        <w:rPr>
          <w:rFonts w:cstheme="minorHAnsi"/>
          <w:sz w:val="36"/>
          <w:szCs w:val="36"/>
        </w:rPr>
      </w:pPr>
    </w:p>
    <w:p w14:paraId="09C5085E" w14:textId="2C0CA7E3" w:rsidR="00F071F6" w:rsidRPr="006E6E39" w:rsidRDefault="00F071F6" w:rsidP="007A7389">
      <w:pPr>
        <w:rPr>
          <w:rFonts w:cstheme="minorHAnsi"/>
          <w:b/>
          <w:bCs/>
          <w:sz w:val="36"/>
          <w:szCs w:val="36"/>
        </w:rPr>
      </w:pPr>
      <w:r w:rsidRPr="006E6E39">
        <w:rPr>
          <w:rFonts w:cstheme="minorHAnsi"/>
          <w:b/>
          <w:bCs/>
          <w:sz w:val="36"/>
          <w:szCs w:val="36"/>
        </w:rPr>
        <w:t>Read John 1:1-9 NRSV</w:t>
      </w:r>
    </w:p>
    <w:p w14:paraId="7C916BEE" w14:textId="1A27EED9" w:rsidR="00F071F6" w:rsidRPr="006E6E39" w:rsidRDefault="00F071F6" w:rsidP="00F071F6">
      <w:pPr>
        <w:rPr>
          <w:rFonts w:cstheme="minorHAnsi"/>
          <w:sz w:val="36"/>
          <w:szCs w:val="36"/>
        </w:rPr>
      </w:pPr>
      <w:r w:rsidRPr="006E6E39">
        <w:rPr>
          <w:rFonts w:cstheme="minorHAnsi"/>
          <w:sz w:val="36"/>
          <w:szCs w:val="36"/>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  There was a man sent from God, whose name was John.  He came as a witness to testify to the light, so that all might believe through him. He himself was not the light, but he came to testify to the light. The true light, which enlightens everyone, was coming into the world.</w:t>
      </w:r>
    </w:p>
    <w:p w14:paraId="5991EDF2" w14:textId="1B96CA5A" w:rsidR="007A7389" w:rsidRPr="006E6E39" w:rsidRDefault="007A7389" w:rsidP="007A7389">
      <w:pPr>
        <w:rPr>
          <w:rFonts w:cstheme="minorHAnsi"/>
          <w:sz w:val="36"/>
          <w:szCs w:val="36"/>
        </w:rPr>
      </w:pPr>
    </w:p>
    <w:p w14:paraId="02DDB265" w14:textId="19190910" w:rsidR="00422A33" w:rsidRPr="006E6E39" w:rsidRDefault="00422A33" w:rsidP="007A7389">
      <w:pPr>
        <w:rPr>
          <w:rFonts w:cstheme="minorHAnsi"/>
          <w:i/>
          <w:iCs/>
          <w:sz w:val="36"/>
          <w:szCs w:val="36"/>
        </w:rPr>
      </w:pPr>
      <w:r w:rsidRPr="006E6E39">
        <w:rPr>
          <w:rFonts w:cstheme="minorHAnsi"/>
          <w:i/>
          <w:iCs/>
          <w:sz w:val="36"/>
          <w:szCs w:val="36"/>
        </w:rPr>
        <w:lastRenderedPageBreak/>
        <w:t xml:space="preserve">“In the beginning….”, the famous opening words to Genesis, at the start of a series of stories about beginnings and connectedness.  These words are echoed in the opening to the fourth Gospel, where a new creation is envisaged as the Word comes to be among us, as one of us.   </w:t>
      </w:r>
    </w:p>
    <w:p w14:paraId="26C64A61" w14:textId="6DE5CA46" w:rsidR="00C24006" w:rsidRPr="006E6E39" w:rsidRDefault="00422A33" w:rsidP="007A7389">
      <w:pPr>
        <w:rPr>
          <w:rFonts w:cstheme="minorHAnsi"/>
          <w:i/>
          <w:iCs/>
          <w:color w:val="FF0000"/>
          <w:sz w:val="36"/>
          <w:szCs w:val="36"/>
        </w:rPr>
      </w:pPr>
      <w:r w:rsidRPr="006E6E39">
        <w:rPr>
          <w:rFonts w:cstheme="minorHAnsi"/>
          <w:i/>
          <w:iCs/>
          <w:sz w:val="36"/>
          <w:szCs w:val="36"/>
        </w:rPr>
        <w:t>In both accounts of God’s continual creating, redeeming and loving work we are shown that this is God’s nature.  It is not just that the giving of light or the incarnation</w:t>
      </w:r>
      <w:r w:rsidR="00C74089" w:rsidRPr="006E6E39">
        <w:rPr>
          <w:rFonts w:cstheme="minorHAnsi"/>
          <w:i/>
          <w:iCs/>
          <w:color w:val="FF0000"/>
          <w:sz w:val="36"/>
          <w:szCs w:val="36"/>
        </w:rPr>
        <w:t xml:space="preserve"> </w:t>
      </w:r>
      <w:r w:rsidRPr="006E6E39">
        <w:rPr>
          <w:rFonts w:cstheme="minorHAnsi"/>
          <w:i/>
          <w:iCs/>
          <w:sz w:val="36"/>
          <w:szCs w:val="36"/>
        </w:rPr>
        <w:t>are somehow side effects of God’s love for us – we find God within.</w:t>
      </w:r>
      <w:r w:rsidR="00EC64AF" w:rsidRPr="006E6E39">
        <w:rPr>
          <w:rFonts w:cstheme="minorHAnsi"/>
          <w:i/>
          <w:iCs/>
          <w:sz w:val="36"/>
          <w:szCs w:val="36"/>
        </w:rPr>
        <w:t xml:space="preserve"> </w:t>
      </w:r>
      <w:r w:rsidR="00AA594B" w:rsidRPr="006E6E39">
        <w:rPr>
          <w:rFonts w:cstheme="minorHAnsi"/>
          <w:i/>
          <w:iCs/>
          <w:sz w:val="36"/>
          <w:szCs w:val="36"/>
        </w:rPr>
        <w:t>them.</w:t>
      </w:r>
    </w:p>
    <w:p w14:paraId="0652FB65" w14:textId="0F1B723E" w:rsidR="00422A33" w:rsidRPr="006E6E39" w:rsidRDefault="00AA594B" w:rsidP="007A7389">
      <w:pPr>
        <w:rPr>
          <w:rFonts w:cstheme="minorHAnsi"/>
          <w:i/>
          <w:iCs/>
          <w:sz w:val="36"/>
          <w:szCs w:val="36"/>
        </w:rPr>
      </w:pPr>
      <w:r w:rsidRPr="006E6E39">
        <w:rPr>
          <w:rFonts w:cstheme="minorHAnsi"/>
          <w:i/>
          <w:iCs/>
          <w:sz w:val="36"/>
          <w:szCs w:val="36"/>
        </w:rPr>
        <w:t>I</w:t>
      </w:r>
      <w:r w:rsidR="00EC64AF" w:rsidRPr="006E6E39">
        <w:rPr>
          <w:rFonts w:cstheme="minorHAnsi"/>
          <w:i/>
          <w:iCs/>
          <w:sz w:val="36"/>
          <w:szCs w:val="36"/>
        </w:rPr>
        <w:t xml:space="preserve">t is important to </w:t>
      </w:r>
      <w:r w:rsidR="0056284E" w:rsidRPr="006E6E39">
        <w:rPr>
          <w:rFonts w:cstheme="minorHAnsi"/>
          <w:i/>
          <w:iCs/>
          <w:sz w:val="36"/>
          <w:szCs w:val="36"/>
        </w:rPr>
        <w:t>remember</w:t>
      </w:r>
      <w:r w:rsidR="00EC64AF" w:rsidRPr="006E6E39">
        <w:rPr>
          <w:rFonts w:cstheme="minorHAnsi"/>
          <w:i/>
          <w:iCs/>
          <w:sz w:val="36"/>
          <w:szCs w:val="36"/>
        </w:rPr>
        <w:t xml:space="preserve"> that God is not absent in the darkness</w:t>
      </w:r>
      <w:r w:rsidR="00C74089" w:rsidRPr="006E6E39">
        <w:rPr>
          <w:rFonts w:cstheme="minorHAnsi"/>
          <w:i/>
          <w:iCs/>
          <w:sz w:val="36"/>
          <w:szCs w:val="36"/>
        </w:rPr>
        <w:t>,</w:t>
      </w:r>
      <w:r w:rsidR="00EC64AF" w:rsidRPr="006E6E39">
        <w:rPr>
          <w:rFonts w:cstheme="minorHAnsi"/>
          <w:i/>
          <w:iCs/>
          <w:sz w:val="36"/>
          <w:szCs w:val="36"/>
        </w:rPr>
        <w:t xml:space="preserve"> as Psalm 139</w:t>
      </w:r>
      <w:r w:rsidR="00C74089" w:rsidRPr="006E6E39">
        <w:rPr>
          <w:rFonts w:cstheme="minorHAnsi"/>
          <w:i/>
          <w:iCs/>
          <w:sz w:val="36"/>
          <w:szCs w:val="36"/>
        </w:rPr>
        <w:t>:12</w:t>
      </w:r>
      <w:r w:rsidR="00EC64AF" w:rsidRPr="006E6E39">
        <w:rPr>
          <w:rFonts w:cstheme="minorHAnsi"/>
          <w:i/>
          <w:iCs/>
          <w:sz w:val="36"/>
          <w:szCs w:val="36"/>
        </w:rPr>
        <w:t xml:space="preserve"> says</w:t>
      </w:r>
      <w:r w:rsidR="00C74089" w:rsidRPr="006E6E39">
        <w:rPr>
          <w:rFonts w:cstheme="minorHAnsi"/>
          <w:i/>
          <w:iCs/>
          <w:sz w:val="36"/>
          <w:szCs w:val="36"/>
        </w:rPr>
        <w:t>,</w:t>
      </w:r>
      <w:r w:rsidR="00EC64AF" w:rsidRPr="006E6E39">
        <w:rPr>
          <w:rFonts w:cstheme="minorHAnsi"/>
          <w:i/>
          <w:iCs/>
          <w:sz w:val="36"/>
          <w:szCs w:val="36"/>
        </w:rPr>
        <w:t xml:space="preserve"> ‘</w:t>
      </w:r>
      <w:r w:rsidR="00C74089" w:rsidRPr="006E6E39">
        <w:rPr>
          <w:rFonts w:cstheme="minorHAnsi"/>
          <w:i/>
          <w:iCs/>
          <w:sz w:val="36"/>
          <w:szCs w:val="36"/>
        </w:rPr>
        <w:t xml:space="preserve">even </w:t>
      </w:r>
      <w:r w:rsidR="00EC64AF" w:rsidRPr="006E6E39">
        <w:rPr>
          <w:rFonts w:cstheme="minorHAnsi"/>
          <w:i/>
          <w:iCs/>
          <w:sz w:val="36"/>
          <w:szCs w:val="36"/>
        </w:rPr>
        <w:t>the darkness</w:t>
      </w:r>
      <w:r w:rsidR="00C74089" w:rsidRPr="006E6E39">
        <w:rPr>
          <w:rFonts w:cstheme="minorHAnsi"/>
          <w:i/>
          <w:iCs/>
          <w:sz w:val="36"/>
          <w:szCs w:val="36"/>
        </w:rPr>
        <w:t xml:space="preserve"> is not dark to you; the night is as bright as the day, for darkness is as light to you’</w:t>
      </w:r>
      <w:r w:rsidRPr="006E6E39">
        <w:rPr>
          <w:rFonts w:cstheme="minorHAnsi"/>
          <w:i/>
          <w:iCs/>
          <w:sz w:val="36"/>
          <w:szCs w:val="36"/>
        </w:rPr>
        <w:t>. But</w:t>
      </w:r>
      <w:r w:rsidR="0056284E" w:rsidRPr="006E6E39">
        <w:rPr>
          <w:rFonts w:cstheme="minorHAnsi"/>
          <w:i/>
          <w:iCs/>
          <w:sz w:val="36"/>
          <w:szCs w:val="36"/>
        </w:rPr>
        <w:t xml:space="preserve"> in the creation accounts, </w:t>
      </w:r>
      <w:r w:rsidR="00422A33" w:rsidRPr="006E6E39">
        <w:rPr>
          <w:rFonts w:cstheme="minorHAnsi"/>
          <w:i/>
          <w:iCs/>
          <w:sz w:val="36"/>
          <w:szCs w:val="36"/>
        </w:rPr>
        <w:t xml:space="preserve">God’s creative intention includes the offering of light that helps to bring order and rhythm into what </w:t>
      </w:r>
      <w:r w:rsidR="00450E8A" w:rsidRPr="006E6E39">
        <w:rPr>
          <w:rFonts w:cstheme="minorHAnsi"/>
          <w:i/>
          <w:iCs/>
          <w:sz w:val="36"/>
          <w:szCs w:val="36"/>
        </w:rPr>
        <w:t xml:space="preserve">might </w:t>
      </w:r>
      <w:r w:rsidR="00422A33" w:rsidRPr="006E6E39">
        <w:rPr>
          <w:rFonts w:cstheme="minorHAnsi"/>
          <w:i/>
          <w:iCs/>
          <w:sz w:val="36"/>
          <w:szCs w:val="36"/>
        </w:rPr>
        <w:t xml:space="preserve">otherwise be an eternal night.   The giving of light is part of the chain of separation that </w:t>
      </w:r>
      <w:r w:rsidR="00C74089" w:rsidRPr="006E6E39">
        <w:rPr>
          <w:rFonts w:cstheme="minorHAnsi"/>
          <w:i/>
          <w:iCs/>
          <w:sz w:val="36"/>
          <w:szCs w:val="36"/>
        </w:rPr>
        <w:t xml:space="preserve">the authors of </w:t>
      </w:r>
      <w:r w:rsidR="00422A33" w:rsidRPr="006E6E39">
        <w:rPr>
          <w:rFonts w:cstheme="minorHAnsi"/>
          <w:i/>
          <w:iCs/>
          <w:sz w:val="36"/>
          <w:szCs w:val="36"/>
        </w:rPr>
        <w:t>Genesis imagine</w:t>
      </w:r>
      <w:r w:rsidR="00C74089" w:rsidRPr="006E6E39">
        <w:rPr>
          <w:rFonts w:cstheme="minorHAnsi"/>
          <w:i/>
          <w:iCs/>
          <w:sz w:val="36"/>
          <w:szCs w:val="36"/>
        </w:rPr>
        <w:t xml:space="preserve"> </w:t>
      </w:r>
      <w:r w:rsidR="00422A33" w:rsidRPr="006E6E39">
        <w:rPr>
          <w:rFonts w:cstheme="minorHAnsi"/>
          <w:i/>
          <w:iCs/>
          <w:sz w:val="36"/>
          <w:szCs w:val="36"/>
        </w:rPr>
        <w:t>must have been part of the primordial experience of what we think of as creation, or the Big Bang.  The precise scientific processes at work “in the beginning” are of course not the focus of the text in Genesis</w:t>
      </w:r>
      <w:r w:rsidR="00C74089" w:rsidRPr="006E6E39">
        <w:rPr>
          <w:rFonts w:cstheme="minorHAnsi"/>
          <w:i/>
          <w:iCs/>
          <w:sz w:val="36"/>
          <w:szCs w:val="36"/>
        </w:rPr>
        <w:t>,</w:t>
      </w:r>
      <w:r w:rsidR="0056284E" w:rsidRPr="006E6E39">
        <w:rPr>
          <w:rFonts w:cstheme="minorHAnsi"/>
          <w:i/>
          <w:iCs/>
          <w:sz w:val="36"/>
          <w:szCs w:val="36"/>
        </w:rPr>
        <w:t xml:space="preserve"> </w:t>
      </w:r>
      <w:r w:rsidR="00C74089" w:rsidRPr="006E6E39">
        <w:rPr>
          <w:rFonts w:cstheme="minorHAnsi"/>
          <w:i/>
          <w:iCs/>
          <w:sz w:val="36"/>
          <w:szCs w:val="36"/>
        </w:rPr>
        <w:t>this is theology</w:t>
      </w:r>
      <w:r w:rsidR="0056284E" w:rsidRPr="006E6E39">
        <w:rPr>
          <w:rFonts w:cstheme="minorHAnsi"/>
          <w:i/>
          <w:iCs/>
          <w:color w:val="FF0000"/>
          <w:sz w:val="36"/>
          <w:szCs w:val="36"/>
        </w:rPr>
        <w:t xml:space="preserve"> </w:t>
      </w:r>
      <w:r w:rsidR="0056284E" w:rsidRPr="006E6E39">
        <w:rPr>
          <w:rFonts w:cstheme="minorHAnsi"/>
          <w:i/>
          <w:iCs/>
          <w:sz w:val="36"/>
          <w:szCs w:val="36"/>
        </w:rPr>
        <w:t xml:space="preserve">and </w:t>
      </w:r>
      <w:r w:rsidR="00EA586C" w:rsidRPr="006E6E39">
        <w:rPr>
          <w:rFonts w:cstheme="minorHAnsi"/>
          <w:i/>
          <w:iCs/>
          <w:sz w:val="36"/>
          <w:szCs w:val="36"/>
        </w:rPr>
        <w:t xml:space="preserve">story.  </w:t>
      </w:r>
      <w:r w:rsidR="00422A33" w:rsidRPr="006E6E39">
        <w:rPr>
          <w:rFonts w:cstheme="minorHAnsi"/>
          <w:i/>
          <w:iCs/>
          <w:sz w:val="36"/>
          <w:szCs w:val="36"/>
        </w:rPr>
        <w:t>What is being told through the</w:t>
      </w:r>
      <w:r w:rsidR="00EA586C" w:rsidRPr="006E6E39">
        <w:rPr>
          <w:rFonts w:cstheme="minorHAnsi"/>
          <w:i/>
          <w:iCs/>
          <w:sz w:val="36"/>
          <w:szCs w:val="36"/>
        </w:rPr>
        <w:t xml:space="preserve">se important </w:t>
      </w:r>
      <w:r w:rsidR="00422A33" w:rsidRPr="006E6E39">
        <w:rPr>
          <w:rFonts w:cstheme="minorHAnsi"/>
          <w:i/>
          <w:iCs/>
          <w:sz w:val="36"/>
          <w:szCs w:val="36"/>
        </w:rPr>
        <w:t>stor</w:t>
      </w:r>
      <w:r w:rsidR="00EA586C" w:rsidRPr="006E6E39">
        <w:rPr>
          <w:rFonts w:cstheme="minorHAnsi"/>
          <w:i/>
          <w:iCs/>
          <w:sz w:val="36"/>
          <w:szCs w:val="36"/>
        </w:rPr>
        <w:t xml:space="preserve">ies </w:t>
      </w:r>
      <w:r w:rsidR="00422A33" w:rsidRPr="006E6E39">
        <w:rPr>
          <w:rFonts w:cstheme="minorHAnsi"/>
          <w:i/>
          <w:iCs/>
          <w:sz w:val="36"/>
          <w:szCs w:val="36"/>
        </w:rPr>
        <w:t>is that</w:t>
      </w:r>
      <w:r w:rsidR="00EA586C" w:rsidRPr="006E6E39">
        <w:rPr>
          <w:rFonts w:cstheme="minorHAnsi"/>
          <w:i/>
          <w:iCs/>
          <w:sz w:val="36"/>
          <w:szCs w:val="36"/>
        </w:rPr>
        <w:t xml:space="preserve"> the giving and bringing of </w:t>
      </w:r>
      <w:r w:rsidR="00422A33" w:rsidRPr="006E6E39">
        <w:rPr>
          <w:rFonts w:cstheme="minorHAnsi"/>
          <w:i/>
          <w:iCs/>
          <w:sz w:val="36"/>
          <w:szCs w:val="36"/>
        </w:rPr>
        <w:t>light is part and parcel of God’s intention towards human being</w:t>
      </w:r>
      <w:r w:rsidR="00EA586C" w:rsidRPr="006E6E39">
        <w:rPr>
          <w:rFonts w:cstheme="minorHAnsi"/>
          <w:i/>
          <w:iCs/>
          <w:sz w:val="36"/>
          <w:szCs w:val="36"/>
        </w:rPr>
        <w:t>s.</w:t>
      </w:r>
    </w:p>
    <w:p w14:paraId="0FF99175" w14:textId="77777777" w:rsidR="00EC64AF" w:rsidRPr="006E6E39" w:rsidRDefault="00EC64AF" w:rsidP="007A7389">
      <w:pPr>
        <w:rPr>
          <w:rFonts w:cstheme="minorHAnsi"/>
          <w:i/>
          <w:iCs/>
          <w:sz w:val="36"/>
          <w:szCs w:val="36"/>
        </w:rPr>
      </w:pPr>
    </w:p>
    <w:p w14:paraId="6EA29C38" w14:textId="1D623D1C" w:rsidR="00422A33" w:rsidRPr="006E6E39" w:rsidRDefault="00422A33" w:rsidP="007A7389">
      <w:pPr>
        <w:rPr>
          <w:rFonts w:cstheme="minorHAnsi"/>
          <w:i/>
          <w:iCs/>
          <w:sz w:val="36"/>
          <w:szCs w:val="36"/>
        </w:rPr>
      </w:pPr>
      <w:r w:rsidRPr="006E6E39">
        <w:rPr>
          <w:rFonts w:cstheme="minorHAnsi"/>
          <w:i/>
          <w:iCs/>
          <w:sz w:val="36"/>
          <w:szCs w:val="36"/>
        </w:rPr>
        <w:t>In the fourth Gospel</w:t>
      </w:r>
      <w:r w:rsidR="00345806" w:rsidRPr="006E6E39">
        <w:rPr>
          <w:rFonts w:cstheme="minorHAnsi"/>
          <w:i/>
          <w:iCs/>
          <w:sz w:val="36"/>
          <w:szCs w:val="36"/>
        </w:rPr>
        <w:t xml:space="preserve"> too</w:t>
      </w:r>
      <w:r w:rsidR="00AA594B" w:rsidRPr="006E6E39">
        <w:rPr>
          <w:rFonts w:cstheme="minorHAnsi"/>
          <w:i/>
          <w:iCs/>
          <w:sz w:val="36"/>
          <w:szCs w:val="36"/>
        </w:rPr>
        <w:t>,</w:t>
      </w:r>
      <w:r w:rsidRPr="006E6E39">
        <w:rPr>
          <w:rFonts w:cstheme="minorHAnsi"/>
          <w:i/>
          <w:iCs/>
          <w:sz w:val="36"/>
          <w:szCs w:val="36"/>
        </w:rPr>
        <w:t xml:space="preserve"> light plays an equally important role</w:t>
      </w:r>
      <w:r w:rsidR="00345806" w:rsidRPr="006E6E39">
        <w:rPr>
          <w:rFonts w:cstheme="minorHAnsi"/>
          <w:i/>
          <w:iCs/>
          <w:sz w:val="36"/>
          <w:szCs w:val="36"/>
        </w:rPr>
        <w:t xml:space="preserve">.  John the Baptist comes to point towards the light of God, but </w:t>
      </w:r>
      <w:r w:rsidR="00AA594B" w:rsidRPr="006E6E39">
        <w:rPr>
          <w:rFonts w:cstheme="minorHAnsi"/>
          <w:i/>
          <w:iCs/>
          <w:sz w:val="36"/>
          <w:szCs w:val="36"/>
        </w:rPr>
        <w:t xml:space="preserve">he </w:t>
      </w:r>
      <w:r w:rsidR="00EA586C" w:rsidRPr="006E6E39">
        <w:rPr>
          <w:rFonts w:cstheme="minorHAnsi"/>
          <w:i/>
          <w:iCs/>
          <w:sz w:val="36"/>
          <w:szCs w:val="36"/>
        </w:rPr>
        <w:t xml:space="preserve">himself acknowledges that he </w:t>
      </w:r>
      <w:r w:rsidR="00345806" w:rsidRPr="006E6E39">
        <w:rPr>
          <w:rFonts w:cstheme="minorHAnsi"/>
          <w:i/>
          <w:iCs/>
          <w:sz w:val="36"/>
          <w:szCs w:val="36"/>
        </w:rPr>
        <w:t>was not the brightest or fullest expression of that light.  The “true light”, Jesus, was coming into the world and at Advent we both celebrate that coming and anticipate more light that is yet to come.</w:t>
      </w:r>
    </w:p>
    <w:p w14:paraId="204F925B" w14:textId="033D9C06" w:rsidR="00FC48DC" w:rsidRPr="006E6E39" w:rsidRDefault="00345806" w:rsidP="007A7389">
      <w:pPr>
        <w:rPr>
          <w:rFonts w:cstheme="minorHAnsi"/>
          <w:i/>
          <w:iCs/>
          <w:sz w:val="36"/>
          <w:szCs w:val="36"/>
        </w:rPr>
      </w:pPr>
      <w:r w:rsidRPr="006E6E39">
        <w:rPr>
          <w:rFonts w:cstheme="minorHAnsi"/>
          <w:i/>
          <w:iCs/>
          <w:sz w:val="36"/>
          <w:szCs w:val="36"/>
        </w:rPr>
        <w:lastRenderedPageBreak/>
        <w:t xml:space="preserve">In both accounts, God’s offer and gift of light is </w:t>
      </w:r>
      <w:r w:rsidR="00DC46BF" w:rsidRPr="006E6E39">
        <w:rPr>
          <w:rFonts w:cstheme="minorHAnsi"/>
          <w:i/>
          <w:iCs/>
          <w:sz w:val="36"/>
          <w:szCs w:val="36"/>
        </w:rPr>
        <w:t xml:space="preserve">for </w:t>
      </w:r>
      <w:r w:rsidRPr="006E6E39">
        <w:rPr>
          <w:rFonts w:cstheme="minorHAnsi"/>
          <w:i/>
          <w:iCs/>
          <w:sz w:val="36"/>
          <w:szCs w:val="36"/>
        </w:rPr>
        <w:t>all</w:t>
      </w:r>
      <w:r w:rsidR="00AA594B" w:rsidRPr="006E6E39">
        <w:rPr>
          <w:rFonts w:cstheme="minorHAnsi"/>
          <w:i/>
          <w:iCs/>
          <w:sz w:val="36"/>
          <w:szCs w:val="36"/>
        </w:rPr>
        <w:t>,</w:t>
      </w:r>
      <w:r w:rsidRPr="006E6E39">
        <w:rPr>
          <w:rFonts w:cstheme="minorHAnsi"/>
          <w:i/>
          <w:iCs/>
          <w:sz w:val="36"/>
          <w:szCs w:val="36"/>
        </w:rPr>
        <w:t xml:space="preserve"> as it</w:t>
      </w:r>
      <w:r w:rsidR="00EA586C" w:rsidRPr="006E6E39">
        <w:rPr>
          <w:rFonts w:cstheme="minorHAnsi"/>
          <w:i/>
          <w:iCs/>
          <w:sz w:val="36"/>
          <w:szCs w:val="36"/>
        </w:rPr>
        <w:t xml:space="preserve"> comes in ways which</w:t>
      </w:r>
      <w:r w:rsidRPr="006E6E39">
        <w:rPr>
          <w:rFonts w:cstheme="minorHAnsi"/>
          <w:i/>
          <w:iCs/>
          <w:sz w:val="36"/>
          <w:szCs w:val="36"/>
        </w:rPr>
        <w:t xml:space="preserve"> “enlightens everyone”.   This is a clearly inclusive, empowering and enriching gift of God that helps those who are ready to see the reality of God in Christ. </w:t>
      </w:r>
    </w:p>
    <w:p w14:paraId="6D9745E1" w14:textId="77777777" w:rsidR="00EA586C" w:rsidRPr="006E6E39" w:rsidRDefault="00EA586C" w:rsidP="007A7389">
      <w:pPr>
        <w:rPr>
          <w:rFonts w:cstheme="minorHAnsi"/>
          <w:i/>
          <w:iCs/>
          <w:sz w:val="36"/>
          <w:szCs w:val="36"/>
        </w:rPr>
      </w:pPr>
    </w:p>
    <w:p w14:paraId="2887F6EF" w14:textId="1B329A75" w:rsidR="00FC48DC" w:rsidRPr="006E6E39" w:rsidRDefault="00FC48DC" w:rsidP="00FC48DC">
      <w:pPr>
        <w:rPr>
          <w:rFonts w:cstheme="minorHAnsi"/>
          <w:sz w:val="36"/>
          <w:szCs w:val="36"/>
        </w:rPr>
      </w:pPr>
      <w:r w:rsidRPr="006E6E39">
        <w:rPr>
          <w:rFonts w:cstheme="minorHAnsi"/>
          <w:b/>
          <w:bCs/>
          <w:sz w:val="36"/>
          <w:szCs w:val="36"/>
        </w:rPr>
        <w:t>Prayer:</w:t>
      </w:r>
      <w:r w:rsidRPr="006E6E39">
        <w:rPr>
          <w:rFonts w:cstheme="minorHAnsi"/>
          <w:sz w:val="36"/>
          <w:szCs w:val="36"/>
        </w:rPr>
        <w:t xml:space="preserve">   Give thanks to God for the difference that light makes to us: that morning comes after the longest night; that the smallest of sparks can help us find our way and that light guides us away from danger and protects us from fear.</w:t>
      </w:r>
    </w:p>
    <w:p w14:paraId="7F5C40C8" w14:textId="77777777" w:rsidR="00EA586C" w:rsidRPr="006E6E39" w:rsidRDefault="00EA586C" w:rsidP="00FC48DC">
      <w:pPr>
        <w:rPr>
          <w:rFonts w:cstheme="minorHAnsi"/>
          <w:sz w:val="36"/>
          <w:szCs w:val="36"/>
          <w:u w:val="single"/>
        </w:rPr>
      </w:pPr>
    </w:p>
    <w:p w14:paraId="435DFAF3" w14:textId="77777777" w:rsidR="006E6E39" w:rsidRDefault="006E6E39" w:rsidP="00FC48DC">
      <w:pPr>
        <w:rPr>
          <w:rFonts w:cstheme="minorHAnsi"/>
          <w:b/>
          <w:bCs/>
          <w:sz w:val="36"/>
          <w:szCs w:val="36"/>
        </w:rPr>
      </w:pPr>
    </w:p>
    <w:p w14:paraId="51878A8C" w14:textId="4E483675" w:rsidR="00FC48DC" w:rsidRPr="006E6E39" w:rsidRDefault="00345806" w:rsidP="00FC48DC">
      <w:pPr>
        <w:rPr>
          <w:rFonts w:cstheme="minorHAnsi"/>
          <w:b/>
          <w:bCs/>
          <w:sz w:val="36"/>
          <w:szCs w:val="36"/>
        </w:rPr>
      </w:pPr>
      <w:r w:rsidRPr="006E6E39">
        <w:rPr>
          <w:rFonts w:cstheme="minorHAnsi"/>
          <w:b/>
          <w:bCs/>
          <w:sz w:val="36"/>
          <w:szCs w:val="36"/>
        </w:rPr>
        <w:t>All age activity:</w:t>
      </w:r>
    </w:p>
    <w:p w14:paraId="57DAF9FE" w14:textId="48D4A8D8" w:rsidR="00FC48DC" w:rsidRPr="006E6E39" w:rsidRDefault="00FC48DC" w:rsidP="00EA586C">
      <w:pPr>
        <w:pStyle w:val="ListParagraph"/>
        <w:numPr>
          <w:ilvl w:val="0"/>
          <w:numId w:val="2"/>
        </w:numPr>
        <w:rPr>
          <w:rFonts w:cstheme="minorHAnsi"/>
          <w:sz w:val="36"/>
          <w:szCs w:val="36"/>
        </w:rPr>
      </w:pPr>
      <w:r w:rsidRPr="006E6E39">
        <w:rPr>
          <w:rFonts w:cstheme="minorHAnsi"/>
          <w:sz w:val="36"/>
          <w:szCs w:val="36"/>
        </w:rPr>
        <w:t xml:space="preserve">Together with those around you, make a list or draw the ways that light makes a difference to us: </w:t>
      </w:r>
      <w:proofErr w:type="spellStart"/>
      <w:r w:rsidR="00D915A3" w:rsidRPr="006E6E39">
        <w:rPr>
          <w:rFonts w:cstheme="minorHAnsi"/>
          <w:sz w:val="36"/>
          <w:szCs w:val="36"/>
        </w:rPr>
        <w:t>e.g</w:t>
      </w:r>
      <w:proofErr w:type="spellEnd"/>
      <w:r w:rsidR="00D915A3" w:rsidRPr="006E6E39">
        <w:rPr>
          <w:rFonts w:cstheme="minorHAnsi"/>
          <w:sz w:val="36"/>
          <w:szCs w:val="36"/>
        </w:rPr>
        <w:t xml:space="preserve"> </w:t>
      </w:r>
      <w:proofErr w:type="gramStart"/>
      <w:r w:rsidR="00D915A3" w:rsidRPr="006E6E39">
        <w:rPr>
          <w:rFonts w:cstheme="minorHAnsi"/>
          <w:sz w:val="36"/>
          <w:szCs w:val="36"/>
        </w:rPr>
        <w:t>The</w:t>
      </w:r>
      <w:proofErr w:type="gramEnd"/>
      <w:r w:rsidRPr="006E6E39">
        <w:rPr>
          <w:rFonts w:cstheme="minorHAnsi"/>
          <w:sz w:val="36"/>
          <w:szCs w:val="36"/>
        </w:rPr>
        <w:t xml:space="preserve"> sun, a lighthouse….</w:t>
      </w:r>
    </w:p>
    <w:p w14:paraId="06B57D03" w14:textId="77777777" w:rsidR="00FC48DC" w:rsidRPr="006E6E39" w:rsidRDefault="00FC48DC" w:rsidP="00FC48DC">
      <w:pPr>
        <w:rPr>
          <w:rFonts w:cstheme="minorHAnsi"/>
          <w:sz w:val="36"/>
          <w:szCs w:val="36"/>
        </w:rPr>
      </w:pPr>
      <w:r w:rsidRPr="006E6E39">
        <w:rPr>
          <w:rFonts w:cstheme="minorHAnsi"/>
          <w:sz w:val="36"/>
          <w:szCs w:val="36"/>
        </w:rPr>
        <w:t xml:space="preserve">How many examples can you think of?  </w:t>
      </w:r>
    </w:p>
    <w:p w14:paraId="0DCAB552" w14:textId="68442E50" w:rsidR="00345806" w:rsidRPr="006E6E39" w:rsidRDefault="00B4165B" w:rsidP="00EA586C">
      <w:pPr>
        <w:pStyle w:val="ListParagraph"/>
        <w:numPr>
          <w:ilvl w:val="0"/>
          <w:numId w:val="2"/>
        </w:numPr>
        <w:rPr>
          <w:rFonts w:cstheme="minorHAnsi"/>
          <w:sz w:val="36"/>
          <w:szCs w:val="36"/>
        </w:rPr>
      </w:pPr>
      <w:r w:rsidRPr="006E6E39">
        <w:rPr>
          <w:rFonts w:cstheme="minorHAnsi"/>
          <w:sz w:val="36"/>
          <w:szCs w:val="36"/>
        </w:rPr>
        <w:t>Paint a jam jar or glass to hold your advent candle.  Paint one side dark to represent the night and day, then see how even looking through the dark side, the light is still visible.</w:t>
      </w:r>
    </w:p>
    <w:p w14:paraId="1AB1AC86" w14:textId="6A892E71" w:rsidR="003D2B5E" w:rsidRPr="006E6E39" w:rsidRDefault="003D2B5E" w:rsidP="00EA586C">
      <w:pPr>
        <w:pStyle w:val="ListParagraph"/>
        <w:numPr>
          <w:ilvl w:val="0"/>
          <w:numId w:val="2"/>
        </w:numPr>
        <w:rPr>
          <w:rFonts w:cstheme="minorHAnsi"/>
          <w:sz w:val="36"/>
          <w:szCs w:val="36"/>
        </w:rPr>
      </w:pPr>
      <w:r w:rsidRPr="006E6E39">
        <w:rPr>
          <w:rFonts w:cstheme="minorHAnsi"/>
          <w:sz w:val="36"/>
          <w:szCs w:val="36"/>
        </w:rPr>
        <w:t>Or make containers for four candles, painted in a way that makes the light grow brighter each week.</w:t>
      </w:r>
    </w:p>
    <w:p w14:paraId="2BC7821D" w14:textId="5257F33A" w:rsidR="00BF1146" w:rsidRPr="006E6E39" w:rsidRDefault="00BF1146" w:rsidP="00BF1146">
      <w:pPr>
        <w:rPr>
          <w:rFonts w:cstheme="minorHAnsi"/>
          <w:sz w:val="36"/>
          <w:szCs w:val="36"/>
        </w:rPr>
      </w:pPr>
    </w:p>
    <w:p w14:paraId="65197C4A" w14:textId="77777777" w:rsidR="00C2332C" w:rsidRDefault="00C2332C" w:rsidP="00BF1146">
      <w:pPr>
        <w:jc w:val="center"/>
        <w:rPr>
          <w:b/>
          <w:bCs/>
          <w:sz w:val="44"/>
          <w:szCs w:val="44"/>
        </w:rPr>
      </w:pPr>
    </w:p>
    <w:p w14:paraId="0D235EDC" w14:textId="77777777" w:rsidR="006E6E39" w:rsidRDefault="006E6E39" w:rsidP="00BF1146">
      <w:pPr>
        <w:jc w:val="center"/>
        <w:rPr>
          <w:b/>
          <w:bCs/>
          <w:sz w:val="44"/>
          <w:szCs w:val="44"/>
        </w:rPr>
      </w:pPr>
    </w:p>
    <w:p w14:paraId="4F4EBE19" w14:textId="77777777" w:rsidR="006E6E39" w:rsidRDefault="006E6E39" w:rsidP="00BF1146">
      <w:pPr>
        <w:jc w:val="center"/>
        <w:rPr>
          <w:b/>
          <w:bCs/>
          <w:sz w:val="44"/>
          <w:szCs w:val="44"/>
        </w:rPr>
      </w:pPr>
    </w:p>
    <w:p w14:paraId="132ACF84" w14:textId="77777777" w:rsidR="006E6E39" w:rsidRDefault="006E6E39" w:rsidP="00BF1146">
      <w:pPr>
        <w:jc w:val="center"/>
        <w:rPr>
          <w:b/>
          <w:bCs/>
          <w:sz w:val="44"/>
          <w:szCs w:val="44"/>
        </w:rPr>
      </w:pPr>
    </w:p>
    <w:p w14:paraId="638F819E" w14:textId="77777777" w:rsidR="006E6E39" w:rsidRDefault="006E6E39" w:rsidP="00BF1146">
      <w:pPr>
        <w:jc w:val="center"/>
        <w:rPr>
          <w:b/>
          <w:bCs/>
          <w:sz w:val="44"/>
          <w:szCs w:val="44"/>
        </w:rPr>
      </w:pPr>
    </w:p>
    <w:p w14:paraId="0151E1C5" w14:textId="6C67C222" w:rsidR="00BF1146" w:rsidRDefault="00BF1146" w:rsidP="00BF1146">
      <w:pPr>
        <w:jc w:val="center"/>
        <w:rPr>
          <w:b/>
          <w:bCs/>
          <w:sz w:val="44"/>
          <w:szCs w:val="44"/>
        </w:rPr>
      </w:pPr>
      <w:r w:rsidRPr="009519F9">
        <w:rPr>
          <w:b/>
          <w:bCs/>
          <w:sz w:val="44"/>
          <w:szCs w:val="44"/>
        </w:rPr>
        <w:t>Advent Wreath Colouring</w:t>
      </w:r>
    </w:p>
    <w:p w14:paraId="3D4EE449" w14:textId="0F2FE9F4" w:rsidR="00BF1146" w:rsidRDefault="00BF1146" w:rsidP="00BF1146">
      <w:pPr>
        <w:jc w:val="center"/>
        <w:rPr>
          <w:b/>
          <w:bCs/>
          <w:sz w:val="44"/>
          <w:szCs w:val="44"/>
        </w:rPr>
      </w:pPr>
    </w:p>
    <w:p w14:paraId="3C2EF747" w14:textId="77777777" w:rsidR="00C2332C" w:rsidRDefault="00C2332C" w:rsidP="00BF1146">
      <w:pPr>
        <w:jc w:val="center"/>
        <w:rPr>
          <w:b/>
          <w:bCs/>
          <w:sz w:val="44"/>
          <w:szCs w:val="44"/>
        </w:rPr>
      </w:pPr>
    </w:p>
    <w:p w14:paraId="16989452" w14:textId="77777777" w:rsidR="00BF1146" w:rsidRPr="009519F9" w:rsidRDefault="00BF1146" w:rsidP="00BF1146">
      <w:pPr>
        <w:jc w:val="center"/>
        <w:rPr>
          <w:b/>
          <w:bCs/>
          <w:sz w:val="44"/>
          <w:szCs w:val="44"/>
        </w:rPr>
      </w:pPr>
    </w:p>
    <w:p w14:paraId="767EDDE2" w14:textId="77777777" w:rsidR="00BF1146" w:rsidRDefault="00BF1146" w:rsidP="00BF1146">
      <w:pPr>
        <w:jc w:val="center"/>
      </w:pPr>
      <w:r w:rsidRPr="009519F9">
        <w:rPr>
          <w:noProof/>
        </w:rPr>
        <w:drawing>
          <wp:inline distT="0" distB="0" distL="0" distR="0" wp14:anchorId="7C132DF8" wp14:editId="06D78180">
            <wp:extent cx="4686300" cy="468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grayscl/>
                      <a:alphaModFix/>
                      <a:extLst>
                        <a:ext uri="{BEBA8EAE-BF5A-486C-A8C5-ECC9F3942E4B}">
                          <a14:imgProps xmlns:a14="http://schemas.microsoft.com/office/drawing/2010/main">
                            <a14:imgLayer r:embed="rId11">
                              <a14:imgEffect>
                                <a14:sharpenSoften amount="100000"/>
                              </a14:imgEffect>
                              <a14:imgEffect>
                                <a14:saturation sat="200000"/>
                              </a14:imgEffect>
                              <a14:imgEffect>
                                <a14:brightnessContrast contrast="5000"/>
                              </a14:imgEffect>
                            </a14:imgLayer>
                          </a14:imgProps>
                        </a:ext>
                      </a:extLst>
                    </a:blip>
                    <a:stretch>
                      <a:fillRect/>
                    </a:stretch>
                  </pic:blipFill>
                  <pic:spPr>
                    <a:xfrm>
                      <a:off x="0" y="0"/>
                      <a:ext cx="4686300" cy="4686300"/>
                    </a:xfrm>
                    <a:prstGeom prst="rect">
                      <a:avLst/>
                    </a:prstGeom>
                  </pic:spPr>
                </pic:pic>
              </a:graphicData>
            </a:graphic>
          </wp:inline>
        </w:drawing>
      </w:r>
    </w:p>
    <w:p w14:paraId="131ADDAD" w14:textId="08B6F504" w:rsidR="00BF1146" w:rsidRDefault="00BF1146" w:rsidP="00BF1146">
      <w:pPr>
        <w:rPr>
          <w:rFonts w:cstheme="minorHAnsi"/>
          <w:sz w:val="44"/>
          <w:szCs w:val="44"/>
        </w:rPr>
      </w:pPr>
    </w:p>
    <w:p w14:paraId="6DE252A6" w14:textId="1E898CFD" w:rsidR="00BF1146" w:rsidRDefault="00BF1146" w:rsidP="00BF1146">
      <w:pPr>
        <w:rPr>
          <w:rFonts w:cstheme="minorHAnsi"/>
          <w:sz w:val="44"/>
          <w:szCs w:val="44"/>
        </w:rPr>
      </w:pPr>
    </w:p>
    <w:p w14:paraId="133E168F" w14:textId="77777777" w:rsidR="00F071F6" w:rsidRPr="005F1D56" w:rsidRDefault="00F071F6" w:rsidP="007A7389">
      <w:pPr>
        <w:rPr>
          <w:rFonts w:cstheme="minorHAnsi"/>
          <w:sz w:val="44"/>
          <w:szCs w:val="44"/>
        </w:rPr>
      </w:pPr>
    </w:p>
    <w:p w14:paraId="38845A4C" w14:textId="136C8090" w:rsidR="00C2332C" w:rsidRDefault="00C2332C" w:rsidP="002366FC">
      <w:pPr>
        <w:jc w:val="center"/>
        <w:rPr>
          <w:rFonts w:cstheme="minorHAnsi"/>
          <w:b/>
          <w:bCs/>
          <w:sz w:val="44"/>
          <w:szCs w:val="44"/>
        </w:rPr>
      </w:pPr>
    </w:p>
    <w:p w14:paraId="3E904570" w14:textId="77777777" w:rsidR="006E6E39" w:rsidRDefault="006E6E39" w:rsidP="002366FC">
      <w:pPr>
        <w:jc w:val="center"/>
        <w:rPr>
          <w:rFonts w:cstheme="minorHAnsi"/>
          <w:b/>
          <w:bCs/>
          <w:sz w:val="36"/>
          <w:szCs w:val="36"/>
        </w:rPr>
      </w:pPr>
    </w:p>
    <w:p w14:paraId="717F4083" w14:textId="6A6BA470" w:rsidR="00345806" w:rsidRPr="006E6E39" w:rsidRDefault="00345806" w:rsidP="002366FC">
      <w:pPr>
        <w:jc w:val="center"/>
        <w:rPr>
          <w:rFonts w:cstheme="minorHAnsi"/>
          <w:b/>
          <w:bCs/>
          <w:sz w:val="36"/>
          <w:szCs w:val="36"/>
        </w:rPr>
      </w:pPr>
      <w:r w:rsidRPr="006E6E39">
        <w:rPr>
          <w:rFonts w:cstheme="minorHAnsi"/>
          <w:b/>
          <w:bCs/>
          <w:sz w:val="36"/>
          <w:szCs w:val="36"/>
        </w:rPr>
        <w:lastRenderedPageBreak/>
        <w:t xml:space="preserve">Week 2:  </w:t>
      </w:r>
      <w:r w:rsidR="00B4165B" w:rsidRPr="006E6E39">
        <w:rPr>
          <w:rFonts w:cstheme="minorHAnsi"/>
          <w:b/>
          <w:bCs/>
          <w:sz w:val="36"/>
          <w:szCs w:val="36"/>
        </w:rPr>
        <w:t xml:space="preserve">Learning to live in the </w:t>
      </w:r>
      <w:r w:rsidR="00645F04" w:rsidRPr="006E6E39">
        <w:rPr>
          <w:rFonts w:cstheme="minorHAnsi"/>
          <w:b/>
          <w:bCs/>
          <w:sz w:val="36"/>
          <w:szCs w:val="36"/>
        </w:rPr>
        <w:t>promise</w:t>
      </w:r>
    </w:p>
    <w:p w14:paraId="544DE042" w14:textId="77777777" w:rsidR="00EA586C" w:rsidRPr="006E6E39" w:rsidRDefault="00EA586C" w:rsidP="002366FC">
      <w:pPr>
        <w:jc w:val="center"/>
        <w:rPr>
          <w:rFonts w:cstheme="minorHAnsi"/>
          <w:b/>
          <w:bCs/>
          <w:strike/>
          <w:sz w:val="36"/>
          <w:szCs w:val="36"/>
        </w:rPr>
      </w:pPr>
    </w:p>
    <w:p w14:paraId="618B642B" w14:textId="7174B131" w:rsidR="00345806" w:rsidRPr="006E6E39" w:rsidRDefault="00345806" w:rsidP="00345806">
      <w:pPr>
        <w:rPr>
          <w:rFonts w:cstheme="minorHAnsi"/>
          <w:i/>
          <w:iCs/>
          <w:sz w:val="36"/>
          <w:szCs w:val="36"/>
        </w:rPr>
      </w:pPr>
      <w:r w:rsidRPr="006E6E39">
        <w:rPr>
          <w:rFonts w:cstheme="minorHAnsi"/>
          <w:i/>
          <w:iCs/>
          <w:sz w:val="36"/>
          <w:szCs w:val="36"/>
        </w:rPr>
        <w:t xml:space="preserve">In this week of </w:t>
      </w:r>
      <w:proofErr w:type="gramStart"/>
      <w:r w:rsidRPr="006E6E39">
        <w:rPr>
          <w:rFonts w:cstheme="minorHAnsi"/>
          <w:i/>
          <w:iCs/>
          <w:sz w:val="36"/>
          <w:szCs w:val="36"/>
        </w:rPr>
        <w:t>Advent</w:t>
      </w:r>
      <w:proofErr w:type="gramEnd"/>
      <w:r w:rsidRPr="006E6E39">
        <w:rPr>
          <w:rFonts w:cstheme="minorHAnsi"/>
          <w:i/>
          <w:iCs/>
          <w:sz w:val="36"/>
          <w:szCs w:val="36"/>
        </w:rPr>
        <w:t xml:space="preserve"> we give thanks for the light of God that shines like a laser</w:t>
      </w:r>
      <w:r w:rsidR="00AF03E8" w:rsidRPr="006E6E39">
        <w:rPr>
          <w:rFonts w:cstheme="minorHAnsi"/>
          <w:i/>
          <w:iCs/>
          <w:sz w:val="36"/>
          <w:szCs w:val="36"/>
        </w:rPr>
        <w:t xml:space="preserve">, shining brightly </w:t>
      </w:r>
      <w:r w:rsidR="00EA586C" w:rsidRPr="006E6E39">
        <w:rPr>
          <w:rFonts w:cstheme="minorHAnsi"/>
          <w:i/>
          <w:iCs/>
          <w:sz w:val="36"/>
          <w:szCs w:val="36"/>
        </w:rPr>
        <w:t xml:space="preserve">and with great clarity </w:t>
      </w:r>
      <w:r w:rsidR="00AF03E8" w:rsidRPr="006E6E39">
        <w:rPr>
          <w:rFonts w:cstheme="minorHAnsi"/>
          <w:i/>
          <w:iCs/>
          <w:sz w:val="36"/>
          <w:szCs w:val="36"/>
        </w:rPr>
        <w:t>into every part of the world and in</w:t>
      </w:r>
      <w:r w:rsidR="00EA586C" w:rsidRPr="006E6E39">
        <w:rPr>
          <w:rFonts w:cstheme="minorHAnsi"/>
          <w:i/>
          <w:iCs/>
          <w:sz w:val="36"/>
          <w:szCs w:val="36"/>
        </w:rPr>
        <w:t>to</w:t>
      </w:r>
      <w:r w:rsidR="00AF03E8" w:rsidRPr="006E6E39">
        <w:rPr>
          <w:rFonts w:cstheme="minorHAnsi"/>
          <w:i/>
          <w:iCs/>
          <w:sz w:val="36"/>
          <w:szCs w:val="36"/>
        </w:rPr>
        <w:t xml:space="preserve"> our lives.</w:t>
      </w:r>
    </w:p>
    <w:p w14:paraId="410F0636" w14:textId="77777777" w:rsidR="00EA586C" w:rsidRPr="006E6E39" w:rsidRDefault="00DC46BF" w:rsidP="00DC46BF">
      <w:pPr>
        <w:rPr>
          <w:rFonts w:cstheme="minorHAnsi"/>
          <w:b/>
          <w:bCs/>
          <w:sz w:val="36"/>
          <w:szCs w:val="36"/>
        </w:rPr>
      </w:pPr>
      <w:r w:rsidRPr="006E6E39">
        <w:rPr>
          <w:rFonts w:cstheme="minorHAnsi"/>
          <w:b/>
          <w:bCs/>
          <w:sz w:val="36"/>
          <w:szCs w:val="36"/>
        </w:rPr>
        <w:t xml:space="preserve">Thought:  </w:t>
      </w:r>
    </w:p>
    <w:p w14:paraId="165C6E5E" w14:textId="24BEA6BA" w:rsidR="00DC46BF" w:rsidRPr="006E6E39" w:rsidRDefault="00DC46BF" w:rsidP="00DC46BF">
      <w:pPr>
        <w:rPr>
          <w:rFonts w:cstheme="minorHAnsi"/>
          <w:b/>
          <w:bCs/>
          <w:sz w:val="36"/>
          <w:szCs w:val="36"/>
        </w:rPr>
      </w:pPr>
      <w:r w:rsidRPr="006E6E39">
        <w:rPr>
          <w:rFonts w:cstheme="minorHAnsi"/>
          <w:b/>
          <w:bCs/>
          <w:sz w:val="36"/>
          <w:szCs w:val="36"/>
        </w:rPr>
        <w:t>Read Isaiah 60:1-5</w:t>
      </w:r>
    </w:p>
    <w:p w14:paraId="7302BE93" w14:textId="003ED568" w:rsidR="00DC46BF" w:rsidRPr="006E6E39" w:rsidRDefault="00DC46BF" w:rsidP="00DC46BF">
      <w:pPr>
        <w:rPr>
          <w:rFonts w:cstheme="minorHAnsi"/>
          <w:sz w:val="36"/>
          <w:szCs w:val="36"/>
        </w:rPr>
      </w:pPr>
      <w:r w:rsidRPr="006E6E39">
        <w:rPr>
          <w:rFonts w:cstheme="minorHAnsi"/>
          <w:sz w:val="36"/>
          <w:szCs w:val="36"/>
        </w:rPr>
        <w:t>Arise, shine; for your light has come, and the glory of the Lord has risen upon you.</w:t>
      </w:r>
    </w:p>
    <w:p w14:paraId="4B55F09B" w14:textId="77777777" w:rsidR="00DC46BF" w:rsidRPr="006E6E39" w:rsidRDefault="00DC46BF" w:rsidP="00DC46BF">
      <w:pPr>
        <w:rPr>
          <w:rFonts w:cstheme="minorHAnsi"/>
          <w:sz w:val="36"/>
          <w:szCs w:val="36"/>
        </w:rPr>
      </w:pPr>
      <w:r w:rsidRPr="006E6E39">
        <w:rPr>
          <w:rFonts w:cstheme="minorHAnsi"/>
          <w:sz w:val="36"/>
          <w:szCs w:val="36"/>
        </w:rPr>
        <w:t>For darkness shall cover the earth, and thick darkness the peoples; but the Lord will arise upon you, and his glory will appear over you.</w:t>
      </w:r>
    </w:p>
    <w:p w14:paraId="3AFC5708" w14:textId="77777777" w:rsidR="00DC46BF" w:rsidRPr="006E6E39" w:rsidRDefault="00DC46BF" w:rsidP="00DC46BF">
      <w:pPr>
        <w:rPr>
          <w:rFonts w:cstheme="minorHAnsi"/>
          <w:sz w:val="36"/>
          <w:szCs w:val="36"/>
        </w:rPr>
      </w:pPr>
      <w:r w:rsidRPr="006E6E39">
        <w:rPr>
          <w:rFonts w:cstheme="minorHAnsi"/>
          <w:sz w:val="36"/>
          <w:szCs w:val="36"/>
        </w:rPr>
        <w:t>Nations shall come to your light, and kings to the brightness of your dawn.</w:t>
      </w:r>
    </w:p>
    <w:p w14:paraId="7DA396E2" w14:textId="77777777" w:rsidR="00DC46BF" w:rsidRPr="006E6E39" w:rsidRDefault="00DC46BF" w:rsidP="00DC46BF">
      <w:pPr>
        <w:rPr>
          <w:rFonts w:cstheme="minorHAnsi"/>
          <w:sz w:val="36"/>
          <w:szCs w:val="36"/>
        </w:rPr>
      </w:pPr>
      <w:r w:rsidRPr="006E6E39">
        <w:rPr>
          <w:rFonts w:cstheme="minorHAnsi"/>
          <w:sz w:val="36"/>
          <w:szCs w:val="36"/>
        </w:rPr>
        <w:t>Lift up your eyes and look around; they all gather together, they come to you; your sons shall come from far away, and your daughters shall be carried on their nurses’ arms.</w:t>
      </w:r>
    </w:p>
    <w:p w14:paraId="07E05929" w14:textId="77777777" w:rsidR="00DC46BF" w:rsidRPr="006E6E39" w:rsidRDefault="00DC46BF" w:rsidP="00DC46BF">
      <w:pPr>
        <w:rPr>
          <w:rFonts w:cstheme="minorHAnsi"/>
          <w:sz w:val="36"/>
          <w:szCs w:val="36"/>
        </w:rPr>
      </w:pPr>
      <w:r w:rsidRPr="006E6E39">
        <w:rPr>
          <w:rFonts w:cstheme="minorHAnsi"/>
          <w:sz w:val="36"/>
          <w:szCs w:val="36"/>
        </w:rPr>
        <w:t>Then you shall see and be radiant; your heart shall thrill and rejoice, because the abundance of the sea shall be brought to you, the wealth of the nations shall come to you.</w:t>
      </w:r>
    </w:p>
    <w:p w14:paraId="75CA1C93" w14:textId="1D081CBB" w:rsidR="00DC46BF" w:rsidRPr="006E6E39" w:rsidRDefault="00DC46BF" w:rsidP="00DC46BF">
      <w:pPr>
        <w:rPr>
          <w:rFonts w:cstheme="minorHAnsi"/>
          <w:i/>
          <w:iCs/>
          <w:sz w:val="36"/>
          <w:szCs w:val="36"/>
        </w:rPr>
      </w:pPr>
      <w:r w:rsidRPr="006E6E39">
        <w:rPr>
          <w:rFonts w:cstheme="minorHAnsi"/>
          <w:i/>
          <w:iCs/>
          <w:sz w:val="36"/>
          <w:szCs w:val="36"/>
        </w:rPr>
        <w:t>Isaiah’s vision is of a “new normal” after the darkness of exile.</w:t>
      </w:r>
      <w:r w:rsidR="00EA586C" w:rsidRPr="006E6E39">
        <w:rPr>
          <w:rFonts w:cstheme="minorHAnsi"/>
          <w:i/>
          <w:iCs/>
          <w:sz w:val="36"/>
          <w:szCs w:val="36"/>
        </w:rPr>
        <w:t xml:space="preserve">  </w:t>
      </w:r>
      <w:r w:rsidRPr="006E6E39">
        <w:rPr>
          <w:rFonts w:cstheme="minorHAnsi"/>
          <w:i/>
          <w:iCs/>
          <w:sz w:val="36"/>
          <w:szCs w:val="36"/>
        </w:rPr>
        <w:t>Isaiah’s audience are the returned exiles who must rejoice in the promise of God while still facing conflict and the political struggle to rebuild relations within the community.  On top of that, there is also the struggle of faith in such a challenging context.  Where was God in their dark hours, and how can they trust and live in the new dawn</w:t>
      </w:r>
      <w:r w:rsidR="00EA586C" w:rsidRPr="006E6E39">
        <w:rPr>
          <w:rFonts w:cstheme="minorHAnsi"/>
          <w:i/>
          <w:iCs/>
          <w:sz w:val="36"/>
          <w:szCs w:val="36"/>
        </w:rPr>
        <w:t>?</w:t>
      </w:r>
      <w:r w:rsidRPr="006E6E39">
        <w:rPr>
          <w:rFonts w:cstheme="minorHAnsi"/>
          <w:i/>
          <w:iCs/>
          <w:sz w:val="36"/>
          <w:szCs w:val="36"/>
        </w:rPr>
        <w:t xml:space="preserve"> Was this experience of a “new normal” the fullest expression of God’s promise?  Surely there was more to come?</w:t>
      </w:r>
    </w:p>
    <w:p w14:paraId="65B73A7F" w14:textId="0179118E" w:rsidR="00DC46BF" w:rsidRPr="006E6E39" w:rsidRDefault="00DC46BF" w:rsidP="00DC46BF">
      <w:pPr>
        <w:rPr>
          <w:rFonts w:cstheme="minorHAnsi"/>
          <w:i/>
          <w:iCs/>
          <w:sz w:val="36"/>
          <w:szCs w:val="36"/>
        </w:rPr>
      </w:pPr>
      <w:r w:rsidRPr="006E6E39">
        <w:rPr>
          <w:rFonts w:cstheme="minorHAnsi"/>
          <w:i/>
          <w:iCs/>
          <w:sz w:val="36"/>
          <w:szCs w:val="36"/>
        </w:rPr>
        <w:lastRenderedPageBreak/>
        <w:t>We might recognise some similar challenges</w:t>
      </w:r>
      <w:r w:rsidR="00EA586C" w:rsidRPr="006E6E39">
        <w:rPr>
          <w:rFonts w:cstheme="minorHAnsi"/>
          <w:i/>
          <w:iCs/>
          <w:sz w:val="36"/>
          <w:szCs w:val="36"/>
        </w:rPr>
        <w:t xml:space="preserve"> and questions</w:t>
      </w:r>
      <w:r w:rsidRPr="006E6E39">
        <w:rPr>
          <w:rFonts w:cstheme="minorHAnsi"/>
          <w:i/>
          <w:iCs/>
          <w:sz w:val="36"/>
          <w:szCs w:val="36"/>
        </w:rPr>
        <w:t xml:space="preserve"> in our</w:t>
      </w:r>
      <w:r w:rsidR="00EA586C" w:rsidRPr="006E6E39">
        <w:rPr>
          <w:rFonts w:cstheme="minorHAnsi"/>
          <w:i/>
          <w:iCs/>
          <w:sz w:val="36"/>
          <w:szCs w:val="36"/>
        </w:rPr>
        <w:t xml:space="preserve"> context to</w:t>
      </w:r>
      <w:r w:rsidRPr="006E6E39">
        <w:rPr>
          <w:rFonts w:cstheme="minorHAnsi"/>
          <w:i/>
          <w:iCs/>
          <w:sz w:val="36"/>
          <w:szCs w:val="36"/>
        </w:rPr>
        <w:t xml:space="preserve">day </w:t>
      </w:r>
      <w:proofErr w:type="spellStart"/>
      <w:r w:rsidRPr="006E6E39">
        <w:rPr>
          <w:rFonts w:cstheme="minorHAnsi"/>
          <w:i/>
          <w:iCs/>
          <w:sz w:val="36"/>
          <w:szCs w:val="36"/>
        </w:rPr>
        <w:t>today</w:t>
      </w:r>
      <w:proofErr w:type="spellEnd"/>
      <w:r w:rsidRPr="006E6E39">
        <w:rPr>
          <w:rFonts w:cstheme="minorHAnsi"/>
          <w:i/>
          <w:iCs/>
          <w:sz w:val="36"/>
          <w:szCs w:val="36"/>
        </w:rPr>
        <w:t xml:space="preserve">.  Isaiah’s prophetic message comes as a light that shines brightly and dazingly into the gloom.   Like a laser, it focuses on the promise of God, that the seemingly overwhelming darkness would not diminish the brightness of the dawn to come.   There will be a </w:t>
      </w:r>
      <w:r w:rsidR="00EA586C" w:rsidRPr="006E6E39">
        <w:rPr>
          <w:rFonts w:cstheme="minorHAnsi"/>
          <w:i/>
          <w:iCs/>
          <w:sz w:val="36"/>
          <w:szCs w:val="36"/>
        </w:rPr>
        <w:t xml:space="preserve">time when </w:t>
      </w:r>
      <w:r w:rsidRPr="006E6E39">
        <w:rPr>
          <w:rFonts w:cstheme="minorHAnsi"/>
          <w:i/>
          <w:iCs/>
          <w:sz w:val="36"/>
          <w:szCs w:val="36"/>
        </w:rPr>
        <w:t>gathering</w:t>
      </w:r>
      <w:r w:rsidR="00EA586C" w:rsidRPr="006E6E39">
        <w:rPr>
          <w:rFonts w:cstheme="minorHAnsi"/>
          <w:i/>
          <w:iCs/>
          <w:sz w:val="36"/>
          <w:szCs w:val="36"/>
        </w:rPr>
        <w:t xml:space="preserve"> can happen</w:t>
      </w:r>
      <w:r w:rsidRPr="006E6E39">
        <w:rPr>
          <w:rFonts w:cstheme="minorHAnsi"/>
          <w:i/>
          <w:iCs/>
          <w:sz w:val="36"/>
          <w:szCs w:val="36"/>
        </w:rPr>
        <w:t xml:space="preserve">, a renewing of the ties that bound the community together: families would be reunited; those who had to be apart for a time would be reconciled.   </w:t>
      </w:r>
    </w:p>
    <w:p w14:paraId="414C0728" w14:textId="1CA316FB" w:rsidR="00DC46BF" w:rsidRPr="006E6E39" w:rsidRDefault="00DC46BF" w:rsidP="00DC46BF">
      <w:pPr>
        <w:rPr>
          <w:rFonts w:cstheme="minorHAnsi"/>
          <w:i/>
          <w:iCs/>
          <w:sz w:val="36"/>
          <w:szCs w:val="36"/>
        </w:rPr>
      </w:pPr>
      <w:r w:rsidRPr="006E6E39">
        <w:rPr>
          <w:rFonts w:cstheme="minorHAnsi"/>
          <w:i/>
          <w:iCs/>
          <w:sz w:val="36"/>
          <w:szCs w:val="36"/>
        </w:rPr>
        <w:t xml:space="preserve">The prophetic imagination throughout the Hebrew Bible shines as light into the reality of all that God’s people face.  Nothing is hidden from the glare of that true light.  That light reveals who we really are and brings out even those parts of us we thought we had hidden.   As light that challenges, it is inescapable. </w:t>
      </w:r>
      <w:r w:rsidR="00AA594B" w:rsidRPr="006E6E39">
        <w:rPr>
          <w:rFonts w:cstheme="minorHAnsi"/>
          <w:i/>
          <w:iCs/>
          <w:sz w:val="36"/>
          <w:szCs w:val="36"/>
        </w:rPr>
        <w:t xml:space="preserve">As light that promises, it is </w:t>
      </w:r>
      <w:r w:rsidR="00A14664" w:rsidRPr="006E6E39">
        <w:rPr>
          <w:rFonts w:cstheme="minorHAnsi"/>
          <w:i/>
          <w:iCs/>
          <w:sz w:val="36"/>
          <w:szCs w:val="36"/>
        </w:rPr>
        <w:t>full of glory.</w:t>
      </w:r>
    </w:p>
    <w:p w14:paraId="3D948082" w14:textId="4D36E5AF" w:rsidR="00AF03E8" w:rsidRPr="006E6E39" w:rsidRDefault="00DC46BF" w:rsidP="00345806">
      <w:pPr>
        <w:rPr>
          <w:rFonts w:cstheme="minorHAnsi"/>
          <w:i/>
          <w:iCs/>
          <w:sz w:val="36"/>
          <w:szCs w:val="36"/>
        </w:rPr>
      </w:pPr>
      <w:r w:rsidRPr="006E6E39">
        <w:rPr>
          <w:rFonts w:cstheme="minorHAnsi"/>
          <w:i/>
          <w:iCs/>
          <w:sz w:val="36"/>
          <w:szCs w:val="36"/>
        </w:rPr>
        <w:t xml:space="preserve">God’s prophets </w:t>
      </w:r>
      <w:r w:rsidR="00EA586C" w:rsidRPr="006E6E39">
        <w:rPr>
          <w:rFonts w:cstheme="minorHAnsi"/>
          <w:i/>
          <w:iCs/>
          <w:sz w:val="36"/>
          <w:szCs w:val="36"/>
        </w:rPr>
        <w:t xml:space="preserve">in their own ways </w:t>
      </w:r>
      <w:r w:rsidRPr="006E6E39">
        <w:rPr>
          <w:rFonts w:cstheme="minorHAnsi"/>
          <w:i/>
          <w:iCs/>
          <w:sz w:val="36"/>
          <w:szCs w:val="36"/>
        </w:rPr>
        <w:t>br</w:t>
      </w:r>
      <w:r w:rsidR="00EA586C" w:rsidRPr="006E6E39">
        <w:rPr>
          <w:rFonts w:cstheme="minorHAnsi"/>
          <w:i/>
          <w:iCs/>
          <w:sz w:val="36"/>
          <w:szCs w:val="36"/>
        </w:rPr>
        <w:t>ought</w:t>
      </w:r>
      <w:r w:rsidRPr="006E6E39">
        <w:rPr>
          <w:rFonts w:cstheme="minorHAnsi"/>
          <w:i/>
          <w:iCs/>
          <w:sz w:val="36"/>
          <w:szCs w:val="36"/>
        </w:rPr>
        <w:t xml:space="preserve"> that light until the true light of Jesus comes to help us see the truth about God, about ourselves and the world around us.  Then Jesus, present in our lives, helps us to live with the promise of fulfilment</w:t>
      </w:r>
      <w:r w:rsidR="00EA586C" w:rsidRPr="006E6E39">
        <w:rPr>
          <w:rFonts w:cstheme="minorHAnsi"/>
          <w:i/>
          <w:iCs/>
          <w:sz w:val="36"/>
          <w:szCs w:val="36"/>
        </w:rPr>
        <w:t xml:space="preserve"> in all the challenges we face.</w:t>
      </w:r>
      <w:r w:rsidRPr="006E6E39">
        <w:rPr>
          <w:rFonts w:cstheme="minorHAnsi"/>
          <w:i/>
          <w:iCs/>
          <w:sz w:val="36"/>
          <w:szCs w:val="36"/>
        </w:rPr>
        <w:t xml:space="preserve"> </w:t>
      </w:r>
    </w:p>
    <w:p w14:paraId="64C0FB05" w14:textId="5A6AC881" w:rsidR="00964B3F" w:rsidRPr="006E6E39" w:rsidRDefault="00964B3F" w:rsidP="00345806">
      <w:pPr>
        <w:rPr>
          <w:rFonts w:cstheme="minorHAnsi"/>
          <w:strike/>
          <w:sz w:val="36"/>
          <w:szCs w:val="36"/>
        </w:rPr>
      </w:pPr>
    </w:p>
    <w:p w14:paraId="4ACF1FB3" w14:textId="77777777" w:rsidR="00EA586C" w:rsidRPr="006E6E39" w:rsidRDefault="00B4165B" w:rsidP="00964B3F">
      <w:pPr>
        <w:rPr>
          <w:rFonts w:cstheme="minorHAnsi"/>
          <w:b/>
          <w:bCs/>
          <w:sz w:val="36"/>
          <w:szCs w:val="36"/>
        </w:rPr>
      </w:pPr>
      <w:r w:rsidRPr="006E6E39">
        <w:rPr>
          <w:rFonts w:cstheme="minorHAnsi"/>
          <w:b/>
          <w:bCs/>
          <w:sz w:val="36"/>
          <w:szCs w:val="36"/>
        </w:rPr>
        <w:t xml:space="preserve">Prayer: </w:t>
      </w:r>
      <w:r w:rsidR="00291957" w:rsidRPr="006E6E39">
        <w:rPr>
          <w:rFonts w:cstheme="minorHAnsi"/>
          <w:b/>
          <w:bCs/>
          <w:sz w:val="36"/>
          <w:szCs w:val="36"/>
        </w:rPr>
        <w:t xml:space="preserve">  </w:t>
      </w:r>
    </w:p>
    <w:p w14:paraId="3B9864AB" w14:textId="4E165BDE" w:rsidR="005A3D7F" w:rsidRPr="006E6E39" w:rsidRDefault="00C24006" w:rsidP="00964B3F">
      <w:pPr>
        <w:rPr>
          <w:rFonts w:cstheme="minorHAnsi"/>
          <w:i/>
          <w:iCs/>
          <w:sz w:val="36"/>
          <w:szCs w:val="36"/>
        </w:rPr>
      </w:pPr>
      <w:r w:rsidRPr="006E6E39">
        <w:rPr>
          <w:rFonts w:cstheme="minorHAnsi"/>
          <w:sz w:val="36"/>
          <w:szCs w:val="36"/>
        </w:rPr>
        <w:t>T</w:t>
      </w:r>
      <w:r w:rsidR="00291957" w:rsidRPr="006E6E39">
        <w:rPr>
          <w:rFonts w:cstheme="minorHAnsi"/>
          <w:sz w:val="36"/>
          <w:szCs w:val="36"/>
        </w:rPr>
        <w:t>here is much of the ‘now and not yet’ that requires faith in God’s promises</w:t>
      </w:r>
      <w:r w:rsidR="002366FC" w:rsidRPr="006E6E39">
        <w:rPr>
          <w:rFonts w:cstheme="minorHAnsi"/>
          <w:sz w:val="36"/>
          <w:szCs w:val="36"/>
        </w:rPr>
        <w:t>.</w:t>
      </w:r>
      <w:r w:rsidR="00B4165B" w:rsidRPr="006E6E39">
        <w:rPr>
          <w:rFonts w:cstheme="minorHAnsi"/>
          <w:sz w:val="36"/>
          <w:szCs w:val="36"/>
        </w:rPr>
        <w:t xml:space="preserve"> Take time to let God’s light shine in you – what do you learn about yourself and about God’s love?</w:t>
      </w:r>
      <w:r w:rsidR="00291957" w:rsidRPr="006E6E39">
        <w:rPr>
          <w:rFonts w:cstheme="minorHAnsi"/>
          <w:sz w:val="36"/>
          <w:szCs w:val="36"/>
        </w:rPr>
        <w:t xml:space="preserve"> What do you hope for? Can you see the first signs of it dawning</w:t>
      </w:r>
      <w:r w:rsidRPr="006E6E39">
        <w:rPr>
          <w:rFonts w:cstheme="minorHAnsi"/>
          <w:sz w:val="36"/>
          <w:szCs w:val="36"/>
        </w:rPr>
        <w:t>?</w:t>
      </w:r>
    </w:p>
    <w:p w14:paraId="4F0BD116" w14:textId="1361239E" w:rsidR="00E724B2" w:rsidRPr="006E6E39" w:rsidRDefault="00E724B2" w:rsidP="00964B3F">
      <w:pPr>
        <w:rPr>
          <w:rFonts w:cstheme="minorHAnsi"/>
          <w:i/>
          <w:iCs/>
          <w:sz w:val="36"/>
          <w:szCs w:val="36"/>
        </w:rPr>
      </w:pPr>
    </w:p>
    <w:p w14:paraId="0796C2DA" w14:textId="77777777" w:rsidR="00AF60A3" w:rsidRPr="006E6E39" w:rsidRDefault="00AF60A3" w:rsidP="00964B3F">
      <w:pPr>
        <w:rPr>
          <w:rFonts w:cstheme="minorHAnsi"/>
          <w:b/>
          <w:bCs/>
          <w:sz w:val="36"/>
          <w:szCs w:val="36"/>
        </w:rPr>
      </w:pPr>
    </w:p>
    <w:p w14:paraId="77C6581C" w14:textId="77777777" w:rsidR="006E6E39" w:rsidRDefault="006E6E39" w:rsidP="00964B3F">
      <w:pPr>
        <w:rPr>
          <w:rFonts w:cstheme="minorHAnsi"/>
          <w:b/>
          <w:bCs/>
          <w:sz w:val="36"/>
          <w:szCs w:val="36"/>
        </w:rPr>
      </w:pPr>
    </w:p>
    <w:p w14:paraId="10A02A16" w14:textId="3FC4B0FB" w:rsidR="00E724B2" w:rsidRPr="006E6E39" w:rsidRDefault="00E724B2" w:rsidP="00964B3F">
      <w:pPr>
        <w:rPr>
          <w:rFonts w:cstheme="minorHAnsi"/>
          <w:b/>
          <w:bCs/>
          <w:sz w:val="36"/>
          <w:szCs w:val="36"/>
        </w:rPr>
      </w:pPr>
      <w:r w:rsidRPr="006E6E39">
        <w:rPr>
          <w:rFonts w:cstheme="minorHAnsi"/>
          <w:b/>
          <w:bCs/>
          <w:sz w:val="36"/>
          <w:szCs w:val="36"/>
        </w:rPr>
        <w:lastRenderedPageBreak/>
        <w:t>All age activity:</w:t>
      </w:r>
    </w:p>
    <w:p w14:paraId="1FDAAC8A" w14:textId="4E5BF2FD" w:rsidR="00291957" w:rsidRPr="006E6E39" w:rsidRDefault="00291957" w:rsidP="00EA586C">
      <w:pPr>
        <w:pStyle w:val="ListParagraph"/>
        <w:numPr>
          <w:ilvl w:val="0"/>
          <w:numId w:val="3"/>
        </w:numPr>
        <w:rPr>
          <w:rFonts w:cstheme="minorHAnsi"/>
          <w:color w:val="000000" w:themeColor="text1"/>
          <w:sz w:val="36"/>
          <w:szCs w:val="36"/>
        </w:rPr>
      </w:pPr>
      <w:r w:rsidRPr="006E6E39">
        <w:rPr>
          <w:rFonts w:cstheme="minorHAnsi"/>
          <w:color w:val="000000" w:themeColor="text1"/>
          <w:sz w:val="36"/>
          <w:szCs w:val="36"/>
        </w:rPr>
        <w:t>Can you think of a time when having a light really made the difference for you?  A torch light to guide you in the dark night?  The traffic light stuck on red?  The light that needs to be on in the hallway in the night time.</w:t>
      </w:r>
    </w:p>
    <w:p w14:paraId="3885A090" w14:textId="5A1A3F97" w:rsidR="00291957" w:rsidRPr="006E6E39" w:rsidRDefault="00291957" w:rsidP="00EA586C">
      <w:pPr>
        <w:pStyle w:val="ListParagraph"/>
        <w:numPr>
          <w:ilvl w:val="0"/>
          <w:numId w:val="3"/>
        </w:numPr>
        <w:rPr>
          <w:rFonts w:cstheme="minorHAnsi"/>
          <w:sz w:val="36"/>
          <w:szCs w:val="36"/>
        </w:rPr>
      </w:pPr>
      <w:r w:rsidRPr="006E6E39">
        <w:rPr>
          <w:rFonts w:cstheme="minorHAnsi"/>
          <w:sz w:val="36"/>
          <w:szCs w:val="36"/>
        </w:rPr>
        <w:t>Could you think of a promise you could make to someone now that would help them to look forward?</w:t>
      </w:r>
    </w:p>
    <w:p w14:paraId="0C1097FC" w14:textId="68E92EAD" w:rsidR="00C2332C" w:rsidRPr="006E6E39" w:rsidRDefault="00490784" w:rsidP="00BF1146">
      <w:pPr>
        <w:pStyle w:val="ListParagraph"/>
        <w:numPr>
          <w:ilvl w:val="0"/>
          <w:numId w:val="3"/>
        </w:numPr>
        <w:rPr>
          <w:rFonts w:cstheme="minorHAnsi"/>
          <w:sz w:val="36"/>
          <w:szCs w:val="36"/>
        </w:rPr>
      </w:pPr>
      <w:r w:rsidRPr="006E6E39">
        <w:rPr>
          <w:rFonts w:cstheme="minorHAnsi"/>
          <w:sz w:val="36"/>
          <w:szCs w:val="36"/>
        </w:rPr>
        <w:t xml:space="preserve">Design a Christmas card that expresses hope and write an appropriate message. </w:t>
      </w:r>
    </w:p>
    <w:p w14:paraId="0FB2C146" w14:textId="54B098DC" w:rsidR="00BF1146" w:rsidRDefault="00BF1146" w:rsidP="00BF1146">
      <w:pPr>
        <w:spacing w:line="240" w:lineRule="auto"/>
        <w:jc w:val="center"/>
        <w:rPr>
          <w:rFonts w:ascii="Arial" w:eastAsia="Times New Roman" w:hAnsi="Arial" w:cs="Arial"/>
          <w:b/>
          <w:bCs/>
          <w:color w:val="000000"/>
          <w:sz w:val="34"/>
          <w:szCs w:val="34"/>
          <w:u w:val="single"/>
          <w:lang w:eastAsia="en-GB"/>
        </w:rPr>
      </w:pPr>
    </w:p>
    <w:p w14:paraId="15E50CFC" w14:textId="77777777" w:rsidR="00C2332C" w:rsidRDefault="00C2332C" w:rsidP="00BF1146">
      <w:pPr>
        <w:spacing w:line="240" w:lineRule="auto"/>
        <w:jc w:val="center"/>
        <w:rPr>
          <w:rFonts w:ascii="Arial" w:eastAsia="Times New Roman" w:hAnsi="Arial" w:cs="Arial"/>
          <w:b/>
          <w:bCs/>
          <w:color w:val="000000"/>
          <w:sz w:val="34"/>
          <w:szCs w:val="34"/>
          <w:u w:val="single"/>
          <w:lang w:eastAsia="en-GB"/>
        </w:rPr>
      </w:pPr>
    </w:p>
    <w:p w14:paraId="10054CC4" w14:textId="7DF734D5" w:rsidR="00BF1146" w:rsidRPr="00BF1146" w:rsidRDefault="00BF1146" w:rsidP="00BF1146">
      <w:pPr>
        <w:spacing w:line="240" w:lineRule="auto"/>
        <w:jc w:val="center"/>
        <w:rPr>
          <w:rFonts w:ascii="Arial" w:eastAsia="Times New Roman" w:hAnsi="Arial" w:cs="Arial"/>
          <w:b/>
          <w:bCs/>
          <w:color w:val="000000"/>
          <w:sz w:val="34"/>
          <w:szCs w:val="34"/>
          <w:u w:val="single"/>
          <w:lang w:eastAsia="en-GB"/>
        </w:rPr>
      </w:pPr>
      <w:r w:rsidRPr="00BF1146">
        <w:rPr>
          <w:rFonts w:ascii="Arial" w:eastAsia="Times New Roman" w:hAnsi="Arial" w:cs="Arial"/>
          <w:b/>
          <w:bCs/>
          <w:color w:val="000000"/>
          <w:sz w:val="34"/>
          <w:szCs w:val="34"/>
          <w:u w:val="single"/>
          <w:lang w:eastAsia="en-GB"/>
        </w:rPr>
        <w:t>Word Search</w:t>
      </w:r>
    </w:p>
    <w:p w14:paraId="365EA41D" w14:textId="77777777" w:rsidR="00BF1146" w:rsidRPr="00BF1146" w:rsidRDefault="00BF1146" w:rsidP="00BF1146">
      <w:pPr>
        <w:spacing w:line="240" w:lineRule="auto"/>
        <w:jc w:val="center"/>
        <w:rPr>
          <w:rFonts w:ascii="Arial" w:eastAsia="Times New Roman" w:hAnsi="Arial" w:cs="Arial"/>
          <w:b/>
          <w:bCs/>
          <w:color w:val="000000"/>
          <w:sz w:val="34"/>
          <w:szCs w:val="34"/>
          <w:u w:val="single"/>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22"/>
      </w:tblGrid>
      <w:tr w:rsidR="00BF1146" w:rsidRPr="00BF1146" w14:paraId="619A1AF2" w14:textId="77777777" w:rsidTr="009824DF">
        <w:trPr>
          <w:tblCellSpacing w:w="15" w:type="dxa"/>
        </w:trPr>
        <w:tc>
          <w:tcPr>
            <w:tcW w:w="0" w:type="auto"/>
            <w:tcMar>
              <w:top w:w="0" w:type="dxa"/>
              <w:left w:w="105" w:type="dxa"/>
              <w:bottom w:w="0" w:type="dxa"/>
              <w:right w:w="10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3"/>
              <w:gridCol w:w="3399"/>
            </w:tblGrid>
            <w:tr w:rsidR="00BF1146" w:rsidRPr="00BF1146" w14:paraId="25B94C13" w14:textId="77777777" w:rsidTr="009824DF">
              <w:trPr>
                <w:tblCellSpacing w:w="15" w:type="dxa"/>
              </w:trPr>
              <w:tc>
                <w:tcPr>
                  <w:tcW w:w="0" w:type="auto"/>
                  <w:tcMar>
                    <w:top w:w="0" w:type="dxa"/>
                    <w:left w:w="105" w:type="dxa"/>
                    <w:bottom w:w="0" w:type="dxa"/>
                    <w:right w:w="105" w:type="dxa"/>
                  </w:tcMar>
                  <w:hideMark/>
                </w:tcPr>
                <w:tbl>
                  <w:tblPr>
                    <w:tblW w:w="0" w:type="auto"/>
                    <w:tblCellSpacing w:w="0" w:type="dxa"/>
                    <w:tblBorders>
                      <w:right w:val="single" w:sz="6" w:space="0" w:color="000000"/>
                    </w:tblBorders>
                    <w:tblCellMar>
                      <w:top w:w="15" w:type="dxa"/>
                      <w:left w:w="15" w:type="dxa"/>
                      <w:bottom w:w="15" w:type="dxa"/>
                      <w:right w:w="15" w:type="dxa"/>
                    </w:tblCellMar>
                    <w:tblLook w:val="04A0" w:firstRow="1" w:lastRow="0" w:firstColumn="1" w:lastColumn="0" w:noHBand="0" w:noVBand="1"/>
                  </w:tblPr>
                  <w:tblGrid>
                    <w:gridCol w:w="400"/>
                    <w:gridCol w:w="494"/>
                    <w:gridCol w:w="494"/>
                    <w:gridCol w:w="494"/>
                    <w:gridCol w:w="494"/>
                    <w:gridCol w:w="400"/>
                    <w:gridCol w:w="400"/>
                    <w:gridCol w:w="400"/>
                    <w:gridCol w:w="400"/>
                    <w:gridCol w:w="494"/>
                    <w:gridCol w:w="400"/>
                    <w:gridCol w:w="400"/>
                    <w:gridCol w:w="400"/>
                    <w:gridCol w:w="320"/>
                  </w:tblGrid>
                  <w:tr w:rsidR="00BF1146" w:rsidRPr="00BF1146" w14:paraId="6720D2C5" w14:textId="77777777" w:rsidTr="00BF1146">
                    <w:trPr>
                      <w:tblCellSpacing w:w="0" w:type="dxa"/>
                    </w:trPr>
                    <w:tc>
                      <w:tcPr>
                        <w:tcW w:w="0" w:type="auto"/>
                        <w:tcMar>
                          <w:top w:w="0" w:type="dxa"/>
                          <w:left w:w="105" w:type="dxa"/>
                          <w:bottom w:w="0" w:type="dxa"/>
                          <w:right w:w="105" w:type="dxa"/>
                        </w:tcMar>
                        <w:vAlign w:val="center"/>
                        <w:hideMark/>
                      </w:tcPr>
                      <w:p w14:paraId="67CACD1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u</w:t>
                        </w:r>
                      </w:p>
                    </w:tc>
                    <w:tc>
                      <w:tcPr>
                        <w:tcW w:w="0" w:type="auto"/>
                        <w:tcMar>
                          <w:top w:w="0" w:type="dxa"/>
                          <w:left w:w="105" w:type="dxa"/>
                          <w:bottom w:w="0" w:type="dxa"/>
                          <w:right w:w="105" w:type="dxa"/>
                        </w:tcMar>
                        <w:vAlign w:val="center"/>
                        <w:hideMark/>
                      </w:tcPr>
                      <w:p w14:paraId="6A2BD6E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2EE0686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d</w:t>
                        </w:r>
                      </w:p>
                    </w:tc>
                    <w:tc>
                      <w:tcPr>
                        <w:tcW w:w="0" w:type="auto"/>
                        <w:tcMar>
                          <w:top w:w="0" w:type="dxa"/>
                          <w:left w:w="105" w:type="dxa"/>
                          <w:bottom w:w="0" w:type="dxa"/>
                          <w:right w:w="105" w:type="dxa"/>
                        </w:tcMar>
                        <w:vAlign w:val="center"/>
                        <w:hideMark/>
                      </w:tcPr>
                      <w:p w14:paraId="72124DB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0" w:type="auto"/>
                        <w:tcMar>
                          <w:top w:w="0" w:type="dxa"/>
                          <w:left w:w="105" w:type="dxa"/>
                          <w:bottom w:w="0" w:type="dxa"/>
                          <w:right w:w="105" w:type="dxa"/>
                        </w:tcMar>
                        <w:vAlign w:val="center"/>
                        <w:hideMark/>
                      </w:tcPr>
                      <w:p w14:paraId="433C9A4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n</w:t>
                        </w:r>
                      </w:p>
                    </w:tc>
                    <w:tc>
                      <w:tcPr>
                        <w:tcW w:w="0" w:type="auto"/>
                        <w:tcMar>
                          <w:top w:w="0" w:type="dxa"/>
                          <w:left w:w="105" w:type="dxa"/>
                          <w:bottom w:w="0" w:type="dxa"/>
                          <w:right w:w="105" w:type="dxa"/>
                        </w:tcMar>
                        <w:vAlign w:val="center"/>
                        <w:hideMark/>
                      </w:tcPr>
                      <w:p w14:paraId="06F7A18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k</w:t>
                        </w:r>
                      </w:p>
                    </w:tc>
                    <w:tc>
                      <w:tcPr>
                        <w:tcW w:w="0" w:type="auto"/>
                        <w:tcMar>
                          <w:top w:w="0" w:type="dxa"/>
                          <w:left w:w="105" w:type="dxa"/>
                          <w:bottom w:w="0" w:type="dxa"/>
                          <w:right w:w="105" w:type="dxa"/>
                        </w:tcMar>
                        <w:vAlign w:val="center"/>
                        <w:hideMark/>
                      </w:tcPr>
                      <w:p w14:paraId="64FCD56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5293484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7747A0C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11F0EBB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q</w:t>
                        </w:r>
                      </w:p>
                    </w:tc>
                    <w:tc>
                      <w:tcPr>
                        <w:tcW w:w="0" w:type="auto"/>
                        <w:tcMar>
                          <w:top w:w="0" w:type="dxa"/>
                          <w:left w:w="105" w:type="dxa"/>
                          <w:bottom w:w="0" w:type="dxa"/>
                          <w:right w:w="105" w:type="dxa"/>
                        </w:tcMar>
                        <w:vAlign w:val="center"/>
                        <w:hideMark/>
                      </w:tcPr>
                      <w:p w14:paraId="628F55B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q</w:t>
                        </w:r>
                      </w:p>
                    </w:tc>
                    <w:tc>
                      <w:tcPr>
                        <w:tcW w:w="0" w:type="auto"/>
                        <w:tcMar>
                          <w:top w:w="0" w:type="dxa"/>
                          <w:left w:w="105" w:type="dxa"/>
                          <w:bottom w:w="0" w:type="dxa"/>
                          <w:right w:w="105" w:type="dxa"/>
                        </w:tcMar>
                        <w:vAlign w:val="center"/>
                        <w:hideMark/>
                      </w:tcPr>
                      <w:p w14:paraId="2FD955C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c</w:t>
                        </w:r>
                      </w:p>
                    </w:tc>
                    <w:tc>
                      <w:tcPr>
                        <w:tcW w:w="0" w:type="auto"/>
                        <w:tcMar>
                          <w:top w:w="0" w:type="dxa"/>
                          <w:left w:w="105" w:type="dxa"/>
                          <w:bottom w:w="0" w:type="dxa"/>
                          <w:right w:w="105" w:type="dxa"/>
                        </w:tcMar>
                        <w:vAlign w:val="center"/>
                        <w:hideMark/>
                      </w:tcPr>
                      <w:p w14:paraId="3FBD9C5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j</w:t>
                        </w:r>
                      </w:p>
                    </w:tc>
                    <w:tc>
                      <w:tcPr>
                        <w:tcW w:w="312" w:type="dxa"/>
                        <w:tcMar>
                          <w:top w:w="0" w:type="dxa"/>
                          <w:left w:w="105" w:type="dxa"/>
                          <w:bottom w:w="0" w:type="dxa"/>
                          <w:right w:w="105" w:type="dxa"/>
                        </w:tcMar>
                        <w:vAlign w:val="center"/>
                        <w:hideMark/>
                      </w:tcPr>
                      <w:p w14:paraId="6824CED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113DB253" w14:textId="77777777" w:rsidTr="00BF1146">
                    <w:trPr>
                      <w:tblCellSpacing w:w="0" w:type="dxa"/>
                    </w:trPr>
                    <w:tc>
                      <w:tcPr>
                        <w:tcW w:w="0" w:type="auto"/>
                        <w:tcMar>
                          <w:top w:w="0" w:type="dxa"/>
                          <w:left w:w="105" w:type="dxa"/>
                          <w:bottom w:w="0" w:type="dxa"/>
                          <w:right w:w="105" w:type="dxa"/>
                        </w:tcMar>
                        <w:vAlign w:val="center"/>
                        <w:hideMark/>
                      </w:tcPr>
                      <w:p w14:paraId="7142AB4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j</w:t>
                        </w:r>
                      </w:p>
                    </w:tc>
                    <w:tc>
                      <w:tcPr>
                        <w:tcW w:w="0" w:type="auto"/>
                        <w:tcMar>
                          <w:top w:w="0" w:type="dxa"/>
                          <w:left w:w="105" w:type="dxa"/>
                          <w:bottom w:w="0" w:type="dxa"/>
                          <w:right w:w="105" w:type="dxa"/>
                        </w:tcMar>
                        <w:vAlign w:val="center"/>
                        <w:hideMark/>
                      </w:tcPr>
                      <w:p w14:paraId="25B1A93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2BB5AEE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p</w:t>
                        </w:r>
                      </w:p>
                    </w:tc>
                    <w:tc>
                      <w:tcPr>
                        <w:tcW w:w="0" w:type="auto"/>
                        <w:tcMar>
                          <w:top w:w="0" w:type="dxa"/>
                          <w:left w:w="105" w:type="dxa"/>
                          <w:bottom w:w="0" w:type="dxa"/>
                          <w:right w:w="105" w:type="dxa"/>
                        </w:tcMar>
                        <w:vAlign w:val="center"/>
                        <w:hideMark/>
                      </w:tcPr>
                      <w:p w14:paraId="74027F9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1EE4E6B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0" w:type="auto"/>
                        <w:tcMar>
                          <w:top w:w="0" w:type="dxa"/>
                          <w:left w:w="105" w:type="dxa"/>
                          <w:bottom w:w="0" w:type="dxa"/>
                          <w:right w:w="105" w:type="dxa"/>
                        </w:tcMar>
                        <w:vAlign w:val="center"/>
                        <w:hideMark/>
                      </w:tcPr>
                      <w:p w14:paraId="4E74033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p</w:t>
                        </w:r>
                      </w:p>
                    </w:tc>
                    <w:tc>
                      <w:tcPr>
                        <w:tcW w:w="0" w:type="auto"/>
                        <w:tcMar>
                          <w:top w:w="0" w:type="dxa"/>
                          <w:left w:w="105" w:type="dxa"/>
                          <w:bottom w:w="0" w:type="dxa"/>
                          <w:right w:w="105" w:type="dxa"/>
                        </w:tcMar>
                        <w:vAlign w:val="center"/>
                        <w:hideMark/>
                      </w:tcPr>
                      <w:p w14:paraId="53AC8E8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1DE3BAD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4482902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5FE048A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0" w:type="auto"/>
                        <w:tcMar>
                          <w:top w:w="0" w:type="dxa"/>
                          <w:left w:w="105" w:type="dxa"/>
                          <w:bottom w:w="0" w:type="dxa"/>
                          <w:right w:w="105" w:type="dxa"/>
                        </w:tcMar>
                        <w:vAlign w:val="center"/>
                        <w:hideMark/>
                      </w:tcPr>
                      <w:p w14:paraId="3A4F585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10FD44F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a</w:t>
                        </w:r>
                      </w:p>
                    </w:tc>
                    <w:tc>
                      <w:tcPr>
                        <w:tcW w:w="0" w:type="auto"/>
                        <w:tcMar>
                          <w:top w:w="0" w:type="dxa"/>
                          <w:left w:w="105" w:type="dxa"/>
                          <w:bottom w:w="0" w:type="dxa"/>
                          <w:right w:w="105" w:type="dxa"/>
                        </w:tcMar>
                        <w:vAlign w:val="center"/>
                        <w:hideMark/>
                      </w:tcPr>
                      <w:p w14:paraId="5F4ABFF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312" w:type="dxa"/>
                        <w:tcMar>
                          <w:top w:w="0" w:type="dxa"/>
                          <w:left w:w="105" w:type="dxa"/>
                          <w:bottom w:w="0" w:type="dxa"/>
                          <w:right w:w="105" w:type="dxa"/>
                        </w:tcMar>
                        <w:vAlign w:val="center"/>
                        <w:hideMark/>
                      </w:tcPr>
                      <w:p w14:paraId="51B4696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25AB02B2" w14:textId="77777777" w:rsidTr="00BF1146">
                    <w:trPr>
                      <w:trHeight w:val="508"/>
                      <w:tblCellSpacing w:w="0" w:type="dxa"/>
                    </w:trPr>
                    <w:tc>
                      <w:tcPr>
                        <w:tcW w:w="0" w:type="auto"/>
                        <w:tcMar>
                          <w:top w:w="0" w:type="dxa"/>
                          <w:left w:w="105" w:type="dxa"/>
                          <w:bottom w:w="0" w:type="dxa"/>
                          <w:right w:w="105" w:type="dxa"/>
                        </w:tcMar>
                        <w:vAlign w:val="center"/>
                        <w:hideMark/>
                      </w:tcPr>
                      <w:p w14:paraId="06EEDC5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1486D1D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132BEFD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179D6F7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j</w:t>
                        </w:r>
                      </w:p>
                    </w:tc>
                    <w:tc>
                      <w:tcPr>
                        <w:tcW w:w="0" w:type="auto"/>
                        <w:tcMar>
                          <w:top w:w="0" w:type="dxa"/>
                          <w:left w:w="105" w:type="dxa"/>
                          <w:bottom w:w="0" w:type="dxa"/>
                          <w:right w:w="105" w:type="dxa"/>
                        </w:tcMar>
                        <w:vAlign w:val="center"/>
                        <w:hideMark/>
                      </w:tcPr>
                      <w:p w14:paraId="0DCADA7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0" w:type="auto"/>
                        <w:tcMar>
                          <w:top w:w="0" w:type="dxa"/>
                          <w:left w:w="105" w:type="dxa"/>
                          <w:bottom w:w="0" w:type="dxa"/>
                          <w:right w:w="105" w:type="dxa"/>
                        </w:tcMar>
                        <w:vAlign w:val="center"/>
                        <w:hideMark/>
                      </w:tcPr>
                      <w:p w14:paraId="3A2BC8B8" w14:textId="77777777" w:rsidR="00BF1146" w:rsidRPr="00BF1146" w:rsidRDefault="00BF1146" w:rsidP="009824DF">
                        <w:pPr>
                          <w:spacing w:after="0" w:line="240" w:lineRule="auto"/>
                          <w:rPr>
                            <w:rFonts w:ascii="Arial" w:eastAsia="Times New Roman" w:hAnsi="Arial" w:cs="Arial"/>
                            <w:sz w:val="34"/>
                            <w:szCs w:val="34"/>
                            <w:lang w:eastAsia="en-GB"/>
                          </w:rPr>
                        </w:pPr>
                        <w:proofErr w:type="spellStart"/>
                        <w:r w:rsidRPr="00BF1146">
                          <w:rPr>
                            <w:rFonts w:ascii="Arial" w:eastAsia="Times New Roman" w:hAnsi="Arial" w:cs="Arial"/>
                            <w:sz w:val="34"/>
                            <w:szCs w:val="34"/>
                            <w:lang w:eastAsia="en-GB"/>
                          </w:rPr>
                          <w:t>i</w:t>
                        </w:r>
                        <w:proofErr w:type="spellEnd"/>
                      </w:p>
                    </w:tc>
                    <w:tc>
                      <w:tcPr>
                        <w:tcW w:w="0" w:type="auto"/>
                        <w:tcMar>
                          <w:top w:w="0" w:type="dxa"/>
                          <w:left w:w="105" w:type="dxa"/>
                          <w:bottom w:w="0" w:type="dxa"/>
                          <w:right w:w="105" w:type="dxa"/>
                        </w:tcMar>
                        <w:vAlign w:val="center"/>
                        <w:hideMark/>
                      </w:tcPr>
                      <w:p w14:paraId="3CC00B3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c</w:t>
                        </w:r>
                      </w:p>
                    </w:tc>
                    <w:tc>
                      <w:tcPr>
                        <w:tcW w:w="0" w:type="auto"/>
                        <w:tcMar>
                          <w:top w:w="0" w:type="dxa"/>
                          <w:left w:w="105" w:type="dxa"/>
                          <w:bottom w:w="0" w:type="dxa"/>
                          <w:right w:w="105" w:type="dxa"/>
                        </w:tcMar>
                        <w:vAlign w:val="center"/>
                        <w:hideMark/>
                      </w:tcPr>
                      <w:p w14:paraId="2E7C1F8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6AD2DF0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b</w:t>
                        </w:r>
                      </w:p>
                    </w:tc>
                    <w:tc>
                      <w:tcPr>
                        <w:tcW w:w="0" w:type="auto"/>
                        <w:tcMar>
                          <w:top w:w="0" w:type="dxa"/>
                          <w:left w:w="105" w:type="dxa"/>
                          <w:bottom w:w="0" w:type="dxa"/>
                          <w:right w:w="105" w:type="dxa"/>
                        </w:tcMar>
                        <w:vAlign w:val="center"/>
                        <w:hideMark/>
                      </w:tcPr>
                      <w:p w14:paraId="36C3E17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13AD9A3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c</w:t>
                        </w:r>
                      </w:p>
                    </w:tc>
                    <w:tc>
                      <w:tcPr>
                        <w:tcW w:w="0" w:type="auto"/>
                        <w:tcMar>
                          <w:top w:w="0" w:type="dxa"/>
                          <w:left w:w="105" w:type="dxa"/>
                          <w:bottom w:w="0" w:type="dxa"/>
                          <w:right w:w="105" w:type="dxa"/>
                        </w:tcMar>
                        <w:vAlign w:val="center"/>
                        <w:hideMark/>
                      </w:tcPr>
                      <w:p w14:paraId="0602708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n</w:t>
                        </w:r>
                      </w:p>
                    </w:tc>
                    <w:tc>
                      <w:tcPr>
                        <w:tcW w:w="0" w:type="auto"/>
                        <w:tcMar>
                          <w:top w:w="0" w:type="dxa"/>
                          <w:left w:w="105" w:type="dxa"/>
                          <w:bottom w:w="0" w:type="dxa"/>
                          <w:right w:w="105" w:type="dxa"/>
                        </w:tcMar>
                        <w:vAlign w:val="center"/>
                        <w:hideMark/>
                      </w:tcPr>
                      <w:p w14:paraId="26A47DA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312" w:type="dxa"/>
                        <w:tcMar>
                          <w:top w:w="0" w:type="dxa"/>
                          <w:left w:w="105" w:type="dxa"/>
                          <w:bottom w:w="0" w:type="dxa"/>
                          <w:right w:w="105" w:type="dxa"/>
                        </w:tcMar>
                        <w:vAlign w:val="center"/>
                        <w:hideMark/>
                      </w:tcPr>
                      <w:p w14:paraId="0F7564DC"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7017FCC4" w14:textId="77777777" w:rsidTr="00BF1146">
                    <w:trPr>
                      <w:tblCellSpacing w:w="0" w:type="dxa"/>
                    </w:trPr>
                    <w:tc>
                      <w:tcPr>
                        <w:tcW w:w="0" w:type="auto"/>
                        <w:tcMar>
                          <w:top w:w="0" w:type="dxa"/>
                          <w:left w:w="105" w:type="dxa"/>
                          <w:bottom w:w="0" w:type="dxa"/>
                          <w:right w:w="105" w:type="dxa"/>
                        </w:tcMar>
                        <w:vAlign w:val="center"/>
                        <w:hideMark/>
                      </w:tcPr>
                      <w:p w14:paraId="2C93380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0" w:type="auto"/>
                        <w:tcMar>
                          <w:top w:w="0" w:type="dxa"/>
                          <w:left w:w="105" w:type="dxa"/>
                          <w:bottom w:w="0" w:type="dxa"/>
                          <w:right w:w="105" w:type="dxa"/>
                        </w:tcMar>
                        <w:vAlign w:val="center"/>
                        <w:hideMark/>
                      </w:tcPr>
                      <w:p w14:paraId="26D9952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j</w:t>
                        </w:r>
                      </w:p>
                    </w:tc>
                    <w:tc>
                      <w:tcPr>
                        <w:tcW w:w="0" w:type="auto"/>
                        <w:tcMar>
                          <w:top w:w="0" w:type="dxa"/>
                          <w:left w:w="105" w:type="dxa"/>
                          <w:bottom w:w="0" w:type="dxa"/>
                          <w:right w:w="105" w:type="dxa"/>
                        </w:tcMar>
                        <w:vAlign w:val="center"/>
                        <w:hideMark/>
                      </w:tcPr>
                      <w:p w14:paraId="043BB18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b</w:t>
                        </w:r>
                      </w:p>
                    </w:tc>
                    <w:tc>
                      <w:tcPr>
                        <w:tcW w:w="0" w:type="auto"/>
                        <w:tcMar>
                          <w:top w:w="0" w:type="dxa"/>
                          <w:left w:w="105" w:type="dxa"/>
                          <w:bottom w:w="0" w:type="dxa"/>
                          <w:right w:w="105" w:type="dxa"/>
                        </w:tcMar>
                        <w:vAlign w:val="center"/>
                        <w:hideMark/>
                      </w:tcPr>
                      <w:p w14:paraId="0115DF3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3F20CE5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v</w:t>
                        </w:r>
                      </w:p>
                    </w:tc>
                    <w:tc>
                      <w:tcPr>
                        <w:tcW w:w="0" w:type="auto"/>
                        <w:tcMar>
                          <w:top w:w="0" w:type="dxa"/>
                          <w:left w:w="105" w:type="dxa"/>
                          <w:bottom w:w="0" w:type="dxa"/>
                          <w:right w:w="105" w:type="dxa"/>
                        </w:tcMar>
                        <w:vAlign w:val="center"/>
                        <w:hideMark/>
                      </w:tcPr>
                      <w:p w14:paraId="6897E00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z</w:t>
                        </w:r>
                      </w:p>
                    </w:tc>
                    <w:tc>
                      <w:tcPr>
                        <w:tcW w:w="0" w:type="auto"/>
                        <w:tcMar>
                          <w:top w:w="0" w:type="dxa"/>
                          <w:left w:w="105" w:type="dxa"/>
                          <w:bottom w:w="0" w:type="dxa"/>
                          <w:right w:w="105" w:type="dxa"/>
                        </w:tcMar>
                        <w:vAlign w:val="center"/>
                        <w:hideMark/>
                      </w:tcPr>
                      <w:p w14:paraId="25795ED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n</w:t>
                        </w:r>
                      </w:p>
                    </w:tc>
                    <w:tc>
                      <w:tcPr>
                        <w:tcW w:w="0" w:type="auto"/>
                        <w:tcMar>
                          <w:top w:w="0" w:type="dxa"/>
                          <w:left w:w="105" w:type="dxa"/>
                          <w:bottom w:w="0" w:type="dxa"/>
                          <w:right w:w="105" w:type="dxa"/>
                        </w:tcMar>
                        <w:vAlign w:val="center"/>
                        <w:hideMark/>
                      </w:tcPr>
                      <w:p w14:paraId="3C38BEE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680007A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v</w:t>
                        </w:r>
                      </w:p>
                    </w:tc>
                    <w:tc>
                      <w:tcPr>
                        <w:tcW w:w="0" w:type="auto"/>
                        <w:tcMar>
                          <w:top w:w="0" w:type="dxa"/>
                          <w:left w:w="105" w:type="dxa"/>
                          <w:bottom w:w="0" w:type="dxa"/>
                          <w:right w:w="105" w:type="dxa"/>
                        </w:tcMar>
                        <w:vAlign w:val="center"/>
                        <w:hideMark/>
                      </w:tcPr>
                      <w:p w14:paraId="643318F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1751A08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p</w:t>
                        </w:r>
                      </w:p>
                    </w:tc>
                    <w:tc>
                      <w:tcPr>
                        <w:tcW w:w="0" w:type="auto"/>
                        <w:tcMar>
                          <w:top w:w="0" w:type="dxa"/>
                          <w:left w:w="105" w:type="dxa"/>
                          <w:bottom w:w="0" w:type="dxa"/>
                          <w:right w:w="105" w:type="dxa"/>
                        </w:tcMar>
                        <w:vAlign w:val="center"/>
                        <w:hideMark/>
                      </w:tcPr>
                      <w:p w14:paraId="318780D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d</w:t>
                        </w:r>
                      </w:p>
                    </w:tc>
                    <w:tc>
                      <w:tcPr>
                        <w:tcW w:w="0" w:type="auto"/>
                        <w:tcMar>
                          <w:top w:w="0" w:type="dxa"/>
                          <w:left w:w="105" w:type="dxa"/>
                          <w:bottom w:w="0" w:type="dxa"/>
                          <w:right w:w="105" w:type="dxa"/>
                        </w:tcMar>
                        <w:vAlign w:val="center"/>
                        <w:hideMark/>
                      </w:tcPr>
                      <w:p w14:paraId="36662A8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j</w:t>
                        </w:r>
                      </w:p>
                    </w:tc>
                    <w:tc>
                      <w:tcPr>
                        <w:tcW w:w="312" w:type="dxa"/>
                        <w:tcMar>
                          <w:top w:w="0" w:type="dxa"/>
                          <w:left w:w="105" w:type="dxa"/>
                          <w:bottom w:w="0" w:type="dxa"/>
                          <w:right w:w="105" w:type="dxa"/>
                        </w:tcMar>
                        <w:vAlign w:val="center"/>
                        <w:hideMark/>
                      </w:tcPr>
                      <w:p w14:paraId="087AF50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0C0641F8" w14:textId="77777777" w:rsidTr="00BF1146">
                    <w:trPr>
                      <w:tblCellSpacing w:w="0" w:type="dxa"/>
                    </w:trPr>
                    <w:tc>
                      <w:tcPr>
                        <w:tcW w:w="0" w:type="auto"/>
                        <w:tcMar>
                          <w:top w:w="0" w:type="dxa"/>
                          <w:left w:w="105" w:type="dxa"/>
                          <w:bottom w:w="0" w:type="dxa"/>
                          <w:right w:w="105" w:type="dxa"/>
                        </w:tcMar>
                        <w:vAlign w:val="center"/>
                        <w:hideMark/>
                      </w:tcPr>
                      <w:p w14:paraId="6348CD8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u</w:t>
                        </w:r>
                      </w:p>
                    </w:tc>
                    <w:tc>
                      <w:tcPr>
                        <w:tcW w:w="0" w:type="auto"/>
                        <w:tcMar>
                          <w:top w:w="0" w:type="dxa"/>
                          <w:left w:w="105" w:type="dxa"/>
                          <w:bottom w:w="0" w:type="dxa"/>
                          <w:right w:w="105" w:type="dxa"/>
                        </w:tcMar>
                        <w:vAlign w:val="center"/>
                        <w:hideMark/>
                      </w:tcPr>
                      <w:p w14:paraId="7B00DA0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0" w:type="auto"/>
                        <w:tcMar>
                          <w:top w:w="0" w:type="dxa"/>
                          <w:left w:w="105" w:type="dxa"/>
                          <w:bottom w:w="0" w:type="dxa"/>
                          <w:right w:w="105" w:type="dxa"/>
                        </w:tcMar>
                        <w:vAlign w:val="center"/>
                        <w:hideMark/>
                      </w:tcPr>
                      <w:p w14:paraId="6ABA1F2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014A13E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m</w:t>
                        </w:r>
                      </w:p>
                    </w:tc>
                    <w:tc>
                      <w:tcPr>
                        <w:tcW w:w="0" w:type="auto"/>
                        <w:tcMar>
                          <w:top w:w="0" w:type="dxa"/>
                          <w:left w:w="105" w:type="dxa"/>
                          <w:bottom w:w="0" w:type="dxa"/>
                          <w:right w:w="105" w:type="dxa"/>
                        </w:tcMar>
                        <w:vAlign w:val="center"/>
                        <w:hideMark/>
                      </w:tcPr>
                      <w:p w14:paraId="11E96A1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b</w:t>
                        </w:r>
                      </w:p>
                    </w:tc>
                    <w:tc>
                      <w:tcPr>
                        <w:tcW w:w="0" w:type="auto"/>
                        <w:tcMar>
                          <w:top w:w="0" w:type="dxa"/>
                          <w:left w:w="105" w:type="dxa"/>
                          <w:bottom w:w="0" w:type="dxa"/>
                          <w:right w:w="105" w:type="dxa"/>
                        </w:tcMar>
                        <w:vAlign w:val="center"/>
                        <w:hideMark/>
                      </w:tcPr>
                      <w:p w14:paraId="4298D06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0" w:type="auto"/>
                        <w:tcMar>
                          <w:top w:w="0" w:type="dxa"/>
                          <w:left w:w="105" w:type="dxa"/>
                          <w:bottom w:w="0" w:type="dxa"/>
                          <w:right w:w="105" w:type="dxa"/>
                        </w:tcMar>
                        <w:vAlign w:val="center"/>
                        <w:hideMark/>
                      </w:tcPr>
                      <w:p w14:paraId="7B7FB3A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6D1CFB7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0BE7FBB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f</w:t>
                        </w:r>
                      </w:p>
                    </w:tc>
                    <w:tc>
                      <w:tcPr>
                        <w:tcW w:w="0" w:type="auto"/>
                        <w:tcMar>
                          <w:top w:w="0" w:type="dxa"/>
                          <w:left w:w="105" w:type="dxa"/>
                          <w:bottom w:w="0" w:type="dxa"/>
                          <w:right w:w="105" w:type="dxa"/>
                        </w:tcMar>
                        <w:vAlign w:val="center"/>
                        <w:hideMark/>
                      </w:tcPr>
                      <w:p w14:paraId="5DB1771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p</w:t>
                        </w:r>
                      </w:p>
                    </w:tc>
                    <w:tc>
                      <w:tcPr>
                        <w:tcW w:w="0" w:type="auto"/>
                        <w:tcMar>
                          <w:top w:w="0" w:type="dxa"/>
                          <w:left w:w="105" w:type="dxa"/>
                          <w:bottom w:w="0" w:type="dxa"/>
                          <w:right w:w="105" w:type="dxa"/>
                        </w:tcMar>
                        <w:vAlign w:val="center"/>
                        <w:hideMark/>
                      </w:tcPr>
                      <w:p w14:paraId="7C31DF9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205B1C2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62534FC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312" w:type="dxa"/>
                        <w:tcMar>
                          <w:top w:w="0" w:type="dxa"/>
                          <w:left w:w="105" w:type="dxa"/>
                          <w:bottom w:w="0" w:type="dxa"/>
                          <w:right w:w="105" w:type="dxa"/>
                        </w:tcMar>
                        <w:vAlign w:val="center"/>
                        <w:hideMark/>
                      </w:tcPr>
                      <w:p w14:paraId="3128F9DC"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33F1095C" w14:textId="77777777" w:rsidTr="00BF1146">
                    <w:trPr>
                      <w:tblCellSpacing w:w="0" w:type="dxa"/>
                    </w:trPr>
                    <w:tc>
                      <w:tcPr>
                        <w:tcW w:w="0" w:type="auto"/>
                        <w:tcMar>
                          <w:top w:w="0" w:type="dxa"/>
                          <w:left w:w="105" w:type="dxa"/>
                          <w:bottom w:w="0" w:type="dxa"/>
                          <w:right w:w="105" w:type="dxa"/>
                        </w:tcMar>
                        <w:vAlign w:val="center"/>
                        <w:hideMark/>
                      </w:tcPr>
                      <w:p w14:paraId="671D80C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0" w:type="auto"/>
                        <w:tcMar>
                          <w:top w:w="0" w:type="dxa"/>
                          <w:left w:w="105" w:type="dxa"/>
                          <w:bottom w:w="0" w:type="dxa"/>
                          <w:right w:w="105" w:type="dxa"/>
                        </w:tcMar>
                        <w:vAlign w:val="center"/>
                        <w:hideMark/>
                      </w:tcPr>
                      <w:p w14:paraId="71E299F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1D39E86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5196B14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a</w:t>
                        </w:r>
                      </w:p>
                    </w:tc>
                    <w:tc>
                      <w:tcPr>
                        <w:tcW w:w="0" w:type="auto"/>
                        <w:tcMar>
                          <w:top w:w="0" w:type="dxa"/>
                          <w:left w:w="105" w:type="dxa"/>
                          <w:bottom w:w="0" w:type="dxa"/>
                          <w:right w:w="105" w:type="dxa"/>
                        </w:tcMar>
                        <w:vAlign w:val="center"/>
                        <w:hideMark/>
                      </w:tcPr>
                      <w:p w14:paraId="1D1BF18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m</w:t>
                        </w:r>
                      </w:p>
                    </w:tc>
                    <w:tc>
                      <w:tcPr>
                        <w:tcW w:w="0" w:type="auto"/>
                        <w:tcMar>
                          <w:top w:w="0" w:type="dxa"/>
                          <w:left w:w="105" w:type="dxa"/>
                          <w:bottom w:w="0" w:type="dxa"/>
                          <w:right w:w="105" w:type="dxa"/>
                        </w:tcMar>
                        <w:vAlign w:val="center"/>
                        <w:hideMark/>
                      </w:tcPr>
                      <w:p w14:paraId="540D576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u</w:t>
                        </w:r>
                      </w:p>
                    </w:tc>
                    <w:tc>
                      <w:tcPr>
                        <w:tcW w:w="0" w:type="auto"/>
                        <w:tcMar>
                          <w:top w:w="0" w:type="dxa"/>
                          <w:left w:w="105" w:type="dxa"/>
                          <w:bottom w:w="0" w:type="dxa"/>
                          <w:right w:w="105" w:type="dxa"/>
                        </w:tcMar>
                        <w:vAlign w:val="center"/>
                        <w:hideMark/>
                      </w:tcPr>
                      <w:p w14:paraId="1EDEED5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694359F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57E08B7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a</w:t>
                        </w:r>
                      </w:p>
                    </w:tc>
                    <w:tc>
                      <w:tcPr>
                        <w:tcW w:w="0" w:type="auto"/>
                        <w:tcMar>
                          <w:top w:w="0" w:type="dxa"/>
                          <w:left w:w="105" w:type="dxa"/>
                          <w:bottom w:w="0" w:type="dxa"/>
                          <w:right w:w="105" w:type="dxa"/>
                        </w:tcMar>
                        <w:vAlign w:val="center"/>
                        <w:hideMark/>
                      </w:tcPr>
                      <w:p w14:paraId="5C53296C"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7D69023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a</w:t>
                        </w:r>
                      </w:p>
                    </w:tc>
                    <w:tc>
                      <w:tcPr>
                        <w:tcW w:w="0" w:type="auto"/>
                        <w:tcMar>
                          <w:top w:w="0" w:type="dxa"/>
                          <w:left w:w="105" w:type="dxa"/>
                          <w:bottom w:w="0" w:type="dxa"/>
                          <w:right w:w="105" w:type="dxa"/>
                        </w:tcMar>
                        <w:vAlign w:val="center"/>
                        <w:hideMark/>
                      </w:tcPr>
                      <w:p w14:paraId="40875DC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2425C57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312" w:type="dxa"/>
                        <w:tcMar>
                          <w:top w:w="0" w:type="dxa"/>
                          <w:left w:w="105" w:type="dxa"/>
                          <w:bottom w:w="0" w:type="dxa"/>
                          <w:right w:w="105" w:type="dxa"/>
                        </w:tcMar>
                        <w:vAlign w:val="center"/>
                        <w:hideMark/>
                      </w:tcPr>
                      <w:p w14:paraId="5814E06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6D3BC3FA" w14:textId="77777777" w:rsidTr="00BF1146">
                    <w:trPr>
                      <w:tblCellSpacing w:w="0" w:type="dxa"/>
                    </w:trPr>
                    <w:tc>
                      <w:tcPr>
                        <w:tcW w:w="0" w:type="auto"/>
                        <w:tcMar>
                          <w:top w:w="0" w:type="dxa"/>
                          <w:left w:w="105" w:type="dxa"/>
                          <w:bottom w:w="0" w:type="dxa"/>
                          <w:right w:w="105" w:type="dxa"/>
                        </w:tcMar>
                        <w:vAlign w:val="center"/>
                        <w:hideMark/>
                      </w:tcPr>
                      <w:p w14:paraId="4100EEA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5BCF790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4162893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7C35BE2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n</w:t>
                        </w:r>
                      </w:p>
                    </w:tc>
                    <w:tc>
                      <w:tcPr>
                        <w:tcW w:w="0" w:type="auto"/>
                        <w:tcMar>
                          <w:top w:w="0" w:type="dxa"/>
                          <w:left w:w="105" w:type="dxa"/>
                          <w:bottom w:w="0" w:type="dxa"/>
                          <w:right w:w="105" w:type="dxa"/>
                        </w:tcMar>
                        <w:vAlign w:val="center"/>
                        <w:hideMark/>
                      </w:tcPr>
                      <w:p w14:paraId="34CC64C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a</w:t>
                        </w:r>
                      </w:p>
                    </w:tc>
                    <w:tc>
                      <w:tcPr>
                        <w:tcW w:w="0" w:type="auto"/>
                        <w:tcMar>
                          <w:top w:w="0" w:type="dxa"/>
                          <w:left w:w="105" w:type="dxa"/>
                          <w:bottom w:w="0" w:type="dxa"/>
                          <w:right w:w="105" w:type="dxa"/>
                        </w:tcMar>
                        <w:vAlign w:val="center"/>
                        <w:hideMark/>
                      </w:tcPr>
                      <w:p w14:paraId="2042661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2E52F3E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3F64525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0" w:type="auto"/>
                        <w:tcMar>
                          <w:top w:w="0" w:type="dxa"/>
                          <w:left w:w="105" w:type="dxa"/>
                          <w:bottom w:w="0" w:type="dxa"/>
                          <w:right w:w="105" w:type="dxa"/>
                        </w:tcMar>
                        <w:vAlign w:val="center"/>
                        <w:hideMark/>
                      </w:tcPr>
                      <w:p w14:paraId="06B8AB61" w14:textId="77777777" w:rsidR="00BF1146" w:rsidRPr="00BF1146" w:rsidRDefault="00BF1146" w:rsidP="009824DF">
                        <w:pPr>
                          <w:spacing w:after="0" w:line="240" w:lineRule="auto"/>
                          <w:rPr>
                            <w:rFonts w:ascii="Arial" w:eastAsia="Times New Roman" w:hAnsi="Arial" w:cs="Arial"/>
                            <w:sz w:val="34"/>
                            <w:szCs w:val="34"/>
                            <w:lang w:eastAsia="en-GB"/>
                          </w:rPr>
                        </w:pPr>
                        <w:proofErr w:type="spellStart"/>
                        <w:r w:rsidRPr="00BF1146">
                          <w:rPr>
                            <w:rFonts w:ascii="Arial" w:eastAsia="Times New Roman" w:hAnsi="Arial" w:cs="Arial"/>
                            <w:sz w:val="34"/>
                            <w:szCs w:val="34"/>
                            <w:lang w:eastAsia="en-GB"/>
                          </w:rPr>
                          <w:t>i</w:t>
                        </w:r>
                        <w:proofErr w:type="spellEnd"/>
                      </w:p>
                    </w:tc>
                    <w:tc>
                      <w:tcPr>
                        <w:tcW w:w="0" w:type="auto"/>
                        <w:tcMar>
                          <w:top w:w="0" w:type="dxa"/>
                          <w:left w:w="105" w:type="dxa"/>
                          <w:bottom w:w="0" w:type="dxa"/>
                          <w:right w:w="105" w:type="dxa"/>
                        </w:tcMar>
                        <w:vAlign w:val="center"/>
                        <w:hideMark/>
                      </w:tcPr>
                      <w:p w14:paraId="759369CC"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334EB4D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c</w:t>
                        </w:r>
                      </w:p>
                    </w:tc>
                    <w:tc>
                      <w:tcPr>
                        <w:tcW w:w="0" w:type="auto"/>
                        <w:tcMar>
                          <w:top w:w="0" w:type="dxa"/>
                          <w:left w:w="105" w:type="dxa"/>
                          <w:bottom w:w="0" w:type="dxa"/>
                          <w:right w:w="105" w:type="dxa"/>
                        </w:tcMar>
                        <w:vAlign w:val="center"/>
                        <w:hideMark/>
                      </w:tcPr>
                      <w:p w14:paraId="6D7C6E2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k</w:t>
                        </w:r>
                      </w:p>
                    </w:tc>
                    <w:tc>
                      <w:tcPr>
                        <w:tcW w:w="0" w:type="auto"/>
                        <w:tcMar>
                          <w:top w:w="0" w:type="dxa"/>
                          <w:left w:w="105" w:type="dxa"/>
                          <w:bottom w:w="0" w:type="dxa"/>
                          <w:right w:w="105" w:type="dxa"/>
                        </w:tcMar>
                        <w:vAlign w:val="center"/>
                        <w:hideMark/>
                      </w:tcPr>
                      <w:p w14:paraId="599AA40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312" w:type="dxa"/>
                        <w:tcMar>
                          <w:top w:w="0" w:type="dxa"/>
                          <w:left w:w="105" w:type="dxa"/>
                          <w:bottom w:w="0" w:type="dxa"/>
                          <w:right w:w="105" w:type="dxa"/>
                        </w:tcMar>
                        <w:vAlign w:val="center"/>
                        <w:hideMark/>
                      </w:tcPr>
                      <w:p w14:paraId="1C93CD6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79233182" w14:textId="77777777" w:rsidTr="00BF1146">
                    <w:trPr>
                      <w:tblCellSpacing w:w="0" w:type="dxa"/>
                    </w:trPr>
                    <w:tc>
                      <w:tcPr>
                        <w:tcW w:w="0" w:type="auto"/>
                        <w:tcMar>
                          <w:top w:w="0" w:type="dxa"/>
                          <w:left w:w="105" w:type="dxa"/>
                          <w:bottom w:w="0" w:type="dxa"/>
                          <w:right w:w="105" w:type="dxa"/>
                        </w:tcMar>
                        <w:vAlign w:val="center"/>
                        <w:hideMark/>
                      </w:tcPr>
                      <w:p w14:paraId="28DA4CA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59BC504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m</w:t>
                        </w:r>
                      </w:p>
                    </w:tc>
                    <w:tc>
                      <w:tcPr>
                        <w:tcW w:w="0" w:type="auto"/>
                        <w:tcMar>
                          <w:top w:w="0" w:type="dxa"/>
                          <w:left w:w="105" w:type="dxa"/>
                          <w:bottom w:w="0" w:type="dxa"/>
                          <w:right w:w="105" w:type="dxa"/>
                        </w:tcMar>
                        <w:vAlign w:val="center"/>
                        <w:hideMark/>
                      </w:tcPr>
                      <w:p w14:paraId="285FAB6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794037F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2FAF972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7E46BBC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7A9E06B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v</w:t>
                        </w:r>
                      </w:p>
                    </w:tc>
                    <w:tc>
                      <w:tcPr>
                        <w:tcW w:w="0" w:type="auto"/>
                        <w:tcMar>
                          <w:top w:w="0" w:type="dxa"/>
                          <w:left w:w="105" w:type="dxa"/>
                          <w:bottom w:w="0" w:type="dxa"/>
                          <w:right w:w="105" w:type="dxa"/>
                        </w:tcMar>
                        <w:vAlign w:val="center"/>
                        <w:hideMark/>
                      </w:tcPr>
                      <w:p w14:paraId="1B73D95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v</w:t>
                        </w:r>
                      </w:p>
                    </w:tc>
                    <w:tc>
                      <w:tcPr>
                        <w:tcW w:w="0" w:type="auto"/>
                        <w:tcMar>
                          <w:top w:w="0" w:type="dxa"/>
                          <w:left w:w="105" w:type="dxa"/>
                          <w:bottom w:w="0" w:type="dxa"/>
                          <w:right w:w="105" w:type="dxa"/>
                        </w:tcMar>
                        <w:vAlign w:val="center"/>
                        <w:hideMark/>
                      </w:tcPr>
                      <w:p w14:paraId="4666CAF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7085E53C"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5BB817C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4074CCD7" w14:textId="77777777" w:rsidR="00BF1146" w:rsidRPr="00BF1146" w:rsidRDefault="00BF1146" w:rsidP="009824DF">
                        <w:pPr>
                          <w:spacing w:after="0" w:line="240" w:lineRule="auto"/>
                          <w:rPr>
                            <w:rFonts w:ascii="Arial" w:eastAsia="Times New Roman" w:hAnsi="Arial" w:cs="Arial"/>
                            <w:sz w:val="34"/>
                            <w:szCs w:val="34"/>
                            <w:lang w:eastAsia="en-GB"/>
                          </w:rPr>
                        </w:pPr>
                        <w:proofErr w:type="spellStart"/>
                        <w:r w:rsidRPr="00BF1146">
                          <w:rPr>
                            <w:rFonts w:ascii="Arial" w:eastAsia="Times New Roman" w:hAnsi="Arial" w:cs="Arial"/>
                            <w:sz w:val="34"/>
                            <w:szCs w:val="34"/>
                            <w:lang w:eastAsia="en-GB"/>
                          </w:rPr>
                          <w:t>i</w:t>
                        </w:r>
                        <w:proofErr w:type="spellEnd"/>
                      </w:p>
                    </w:tc>
                    <w:tc>
                      <w:tcPr>
                        <w:tcW w:w="0" w:type="auto"/>
                        <w:tcMar>
                          <w:top w:w="0" w:type="dxa"/>
                          <w:left w:w="105" w:type="dxa"/>
                          <w:bottom w:w="0" w:type="dxa"/>
                          <w:right w:w="105" w:type="dxa"/>
                        </w:tcMar>
                        <w:vAlign w:val="center"/>
                        <w:hideMark/>
                      </w:tcPr>
                      <w:p w14:paraId="5BE319A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p</w:t>
                        </w:r>
                      </w:p>
                    </w:tc>
                    <w:tc>
                      <w:tcPr>
                        <w:tcW w:w="312" w:type="dxa"/>
                        <w:tcMar>
                          <w:top w:w="0" w:type="dxa"/>
                          <w:left w:w="105" w:type="dxa"/>
                          <w:bottom w:w="0" w:type="dxa"/>
                          <w:right w:w="105" w:type="dxa"/>
                        </w:tcMar>
                        <w:vAlign w:val="center"/>
                        <w:hideMark/>
                      </w:tcPr>
                      <w:p w14:paraId="325B71A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17904653" w14:textId="77777777" w:rsidTr="00BF1146">
                    <w:trPr>
                      <w:tblCellSpacing w:w="0" w:type="dxa"/>
                    </w:trPr>
                    <w:tc>
                      <w:tcPr>
                        <w:tcW w:w="0" w:type="auto"/>
                        <w:tcMar>
                          <w:top w:w="0" w:type="dxa"/>
                          <w:left w:w="105" w:type="dxa"/>
                          <w:bottom w:w="0" w:type="dxa"/>
                          <w:right w:w="105" w:type="dxa"/>
                        </w:tcMar>
                        <w:vAlign w:val="center"/>
                        <w:hideMark/>
                      </w:tcPr>
                      <w:p w14:paraId="562F4A60" w14:textId="77777777" w:rsidR="00BF1146" w:rsidRPr="00BF1146" w:rsidRDefault="00BF1146" w:rsidP="009824DF">
                        <w:pPr>
                          <w:spacing w:after="0" w:line="240" w:lineRule="auto"/>
                          <w:rPr>
                            <w:rFonts w:ascii="Arial" w:eastAsia="Times New Roman" w:hAnsi="Arial" w:cs="Arial"/>
                            <w:sz w:val="34"/>
                            <w:szCs w:val="34"/>
                            <w:lang w:eastAsia="en-GB"/>
                          </w:rPr>
                        </w:pPr>
                        <w:proofErr w:type="spellStart"/>
                        <w:r w:rsidRPr="00BF1146">
                          <w:rPr>
                            <w:rFonts w:ascii="Arial" w:eastAsia="Times New Roman" w:hAnsi="Arial" w:cs="Arial"/>
                            <w:sz w:val="34"/>
                            <w:szCs w:val="34"/>
                            <w:lang w:eastAsia="en-GB"/>
                          </w:rPr>
                          <w:t>i</w:t>
                        </w:r>
                        <w:proofErr w:type="spellEnd"/>
                      </w:p>
                    </w:tc>
                    <w:tc>
                      <w:tcPr>
                        <w:tcW w:w="0" w:type="auto"/>
                        <w:tcMar>
                          <w:top w:w="0" w:type="dxa"/>
                          <w:left w:w="105" w:type="dxa"/>
                          <w:bottom w:w="0" w:type="dxa"/>
                          <w:right w:w="105" w:type="dxa"/>
                        </w:tcMar>
                        <w:vAlign w:val="center"/>
                        <w:hideMark/>
                      </w:tcPr>
                      <w:p w14:paraId="6F45325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m</w:t>
                        </w:r>
                      </w:p>
                    </w:tc>
                    <w:tc>
                      <w:tcPr>
                        <w:tcW w:w="0" w:type="auto"/>
                        <w:tcMar>
                          <w:top w:w="0" w:type="dxa"/>
                          <w:left w:w="105" w:type="dxa"/>
                          <w:bottom w:w="0" w:type="dxa"/>
                          <w:right w:w="105" w:type="dxa"/>
                        </w:tcMar>
                        <w:vAlign w:val="center"/>
                        <w:hideMark/>
                      </w:tcPr>
                      <w:p w14:paraId="4CA9424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146024E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4774E24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6A1A6DC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12F241E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72D7609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4BA1254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001FACB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d</w:t>
                        </w:r>
                      </w:p>
                    </w:tc>
                    <w:tc>
                      <w:tcPr>
                        <w:tcW w:w="0" w:type="auto"/>
                        <w:tcMar>
                          <w:top w:w="0" w:type="dxa"/>
                          <w:left w:w="105" w:type="dxa"/>
                          <w:bottom w:w="0" w:type="dxa"/>
                          <w:right w:w="105" w:type="dxa"/>
                        </w:tcMar>
                        <w:vAlign w:val="center"/>
                        <w:hideMark/>
                      </w:tcPr>
                      <w:p w14:paraId="5A31005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24E6844A"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n</w:t>
                        </w:r>
                      </w:p>
                    </w:tc>
                    <w:tc>
                      <w:tcPr>
                        <w:tcW w:w="0" w:type="auto"/>
                        <w:tcMar>
                          <w:top w:w="0" w:type="dxa"/>
                          <w:left w:w="105" w:type="dxa"/>
                          <w:bottom w:w="0" w:type="dxa"/>
                          <w:right w:w="105" w:type="dxa"/>
                        </w:tcMar>
                        <w:vAlign w:val="center"/>
                        <w:hideMark/>
                      </w:tcPr>
                      <w:p w14:paraId="3A6DD0B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312" w:type="dxa"/>
                        <w:tcMar>
                          <w:top w:w="0" w:type="dxa"/>
                          <w:left w:w="105" w:type="dxa"/>
                          <w:bottom w:w="0" w:type="dxa"/>
                          <w:right w:w="105" w:type="dxa"/>
                        </w:tcMar>
                        <w:vAlign w:val="center"/>
                        <w:hideMark/>
                      </w:tcPr>
                      <w:p w14:paraId="21ECE16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36A27F3B" w14:textId="77777777" w:rsidTr="00BF1146">
                    <w:trPr>
                      <w:tblCellSpacing w:w="0" w:type="dxa"/>
                    </w:trPr>
                    <w:tc>
                      <w:tcPr>
                        <w:tcW w:w="0" w:type="auto"/>
                        <w:tcMar>
                          <w:top w:w="0" w:type="dxa"/>
                          <w:left w:w="105" w:type="dxa"/>
                          <w:bottom w:w="0" w:type="dxa"/>
                          <w:right w:w="105" w:type="dxa"/>
                        </w:tcMar>
                        <w:vAlign w:val="center"/>
                        <w:hideMark/>
                      </w:tcPr>
                      <w:p w14:paraId="14E6951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6CF1D93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1526C84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0BDD452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42B28CFC"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56D772A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u</w:t>
                        </w:r>
                      </w:p>
                    </w:tc>
                    <w:tc>
                      <w:tcPr>
                        <w:tcW w:w="0" w:type="auto"/>
                        <w:tcMar>
                          <w:top w:w="0" w:type="dxa"/>
                          <w:left w:w="105" w:type="dxa"/>
                          <w:bottom w:w="0" w:type="dxa"/>
                          <w:right w:w="105" w:type="dxa"/>
                        </w:tcMar>
                        <w:vAlign w:val="center"/>
                        <w:hideMark/>
                      </w:tcPr>
                      <w:p w14:paraId="2255E84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54BCB872"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66FCC048"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0969865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0" w:type="auto"/>
                        <w:tcMar>
                          <w:top w:w="0" w:type="dxa"/>
                          <w:left w:w="105" w:type="dxa"/>
                          <w:bottom w:w="0" w:type="dxa"/>
                          <w:right w:w="105" w:type="dxa"/>
                        </w:tcMar>
                        <w:vAlign w:val="center"/>
                        <w:hideMark/>
                      </w:tcPr>
                      <w:p w14:paraId="3052841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k</w:t>
                        </w:r>
                      </w:p>
                    </w:tc>
                    <w:tc>
                      <w:tcPr>
                        <w:tcW w:w="0" w:type="auto"/>
                        <w:tcMar>
                          <w:top w:w="0" w:type="dxa"/>
                          <w:left w:w="105" w:type="dxa"/>
                          <w:bottom w:w="0" w:type="dxa"/>
                          <w:right w:w="105" w:type="dxa"/>
                        </w:tcMar>
                        <w:vAlign w:val="center"/>
                        <w:hideMark/>
                      </w:tcPr>
                      <w:p w14:paraId="68A1C50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210FE47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d</w:t>
                        </w:r>
                      </w:p>
                    </w:tc>
                    <w:tc>
                      <w:tcPr>
                        <w:tcW w:w="312" w:type="dxa"/>
                        <w:tcMar>
                          <w:top w:w="0" w:type="dxa"/>
                          <w:left w:w="105" w:type="dxa"/>
                          <w:bottom w:w="0" w:type="dxa"/>
                          <w:right w:w="105" w:type="dxa"/>
                        </w:tcMar>
                        <w:vAlign w:val="center"/>
                        <w:hideMark/>
                      </w:tcPr>
                      <w:p w14:paraId="79BBD9E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5264147D" w14:textId="77777777" w:rsidTr="00BF1146">
                    <w:trPr>
                      <w:tblCellSpacing w:w="0" w:type="dxa"/>
                    </w:trPr>
                    <w:tc>
                      <w:tcPr>
                        <w:tcW w:w="0" w:type="auto"/>
                        <w:tcMar>
                          <w:top w:w="0" w:type="dxa"/>
                          <w:left w:w="105" w:type="dxa"/>
                          <w:bottom w:w="0" w:type="dxa"/>
                          <w:right w:w="105" w:type="dxa"/>
                        </w:tcMar>
                        <w:vAlign w:val="center"/>
                        <w:hideMark/>
                      </w:tcPr>
                      <w:p w14:paraId="12F7C2E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45FC711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f</w:t>
                        </w:r>
                      </w:p>
                    </w:tc>
                    <w:tc>
                      <w:tcPr>
                        <w:tcW w:w="0" w:type="auto"/>
                        <w:tcMar>
                          <w:top w:w="0" w:type="dxa"/>
                          <w:left w:w="105" w:type="dxa"/>
                          <w:bottom w:w="0" w:type="dxa"/>
                          <w:right w:w="105" w:type="dxa"/>
                        </w:tcMar>
                        <w:vAlign w:val="center"/>
                        <w:hideMark/>
                      </w:tcPr>
                      <w:p w14:paraId="008BEF3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136461E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c</w:t>
                        </w:r>
                      </w:p>
                    </w:tc>
                    <w:tc>
                      <w:tcPr>
                        <w:tcW w:w="0" w:type="auto"/>
                        <w:tcMar>
                          <w:top w:w="0" w:type="dxa"/>
                          <w:left w:w="105" w:type="dxa"/>
                          <w:bottom w:w="0" w:type="dxa"/>
                          <w:right w:w="105" w:type="dxa"/>
                        </w:tcMar>
                        <w:vAlign w:val="center"/>
                        <w:hideMark/>
                      </w:tcPr>
                      <w:p w14:paraId="0D0D983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5D964B04"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r</w:t>
                        </w:r>
                      </w:p>
                    </w:tc>
                    <w:tc>
                      <w:tcPr>
                        <w:tcW w:w="0" w:type="auto"/>
                        <w:tcMar>
                          <w:top w:w="0" w:type="dxa"/>
                          <w:left w:w="105" w:type="dxa"/>
                          <w:bottom w:w="0" w:type="dxa"/>
                          <w:right w:w="105" w:type="dxa"/>
                        </w:tcMar>
                        <w:vAlign w:val="center"/>
                        <w:hideMark/>
                      </w:tcPr>
                      <w:p w14:paraId="69C8BB65" w14:textId="77777777" w:rsidR="00BF1146" w:rsidRPr="00BF1146" w:rsidRDefault="00BF1146" w:rsidP="009824DF">
                        <w:pPr>
                          <w:spacing w:after="0" w:line="240" w:lineRule="auto"/>
                          <w:rPr>
                            <w:rFonts w:ascii="Arial" w:eastAsia="Times New Roman" w:hAnsi="Arial" w:cs="Arial"/>
                            <w:sz w:val="34"/>
                            <w:szCs w:val="34"/>
                            <w:lang w:eastAsia="en-GB"/>
                          </w:rPr>
                        </w:pPr>
                        <w:proofErr w:type="spellStart"/>
                        <w:r w:rsidRPr="00BF1146">
                          <w:rPr>
                            <w:rFonts w:ascii="Arial" w:eastAsia="Times New Roman" w:hAnsi="Arial" w:cs="Arial"/>
                            <w:sz w:val="34"/>
                            <w:szCs w:val="34"/>
                            <w:lang w:eastAsia="en-GB"/>
                          </w:rPr>
                          <w:t>i</w:t>
                        </w:r>
                        <w:proofErr w:type="spellEnd"/>
                      </w:p>
                    </w:tc>
                    <w:tc>
                      <w:tcPr>
                        <w:tcW w:w="0" w:type="auto"/>
                        <w:tcMar>
                          <w:top w:w="0" w:type="dxa"/>
                          <w:left w:w="105" w:type="dxa"/>
                          <w:bottom w:w="0" w:type="dxa"/>
                          <w:right w:w="105" w:type="dxa"/>
                        </w:tcMar>
                        <w:vAlign w:val="center"/>
                        <w:hideMark/>
                      </w:tcPr>
                      <w:p w14:paraId="54C9F93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0" w:type="auto"/>
                        <w:tcMar>
                          <w:top w:w="0" w:type="dxa"/>
                          <w:left w:w="105" w:type="dxa"/>
                          <w:bottom w:w="0" w:type="dxa"/>
                          <w:right w:w="105" w:type="dxa"/>
                        </w:tcMar>
                        <w:vAlign w:val="center"/>
                        <w:hideMark/>
                      </w:tcPr>
                      <w:p w14:paraId="636B9A6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320F94A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m</w:t>
                        </w:r>
                      </w:p>
                    </w:tc>
                    <w:tc>
                      <w:tcPr>
                        <w:tcW w:w="0" w:type="auto"/>
                        <w:tcMar>
                          <w:top w:w="0" w:type="dxa"/>
                          <w:left w:w="105" w:type="dxa"/>
                          <w:bottom w:w="0" w:type="dxa"/>
                          <w:right w:w="105" w:type="dxa"/>
                        </w:tcMar>
                        <w:vAlign w:val="center"/>
                        <w:hideMark/>
                      </w:tcPr>
                      <w:p w14:paraId="1AC66A5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a</w:t>
                        </w:r>
                      </w:p>
                    </w:tc>
                    <w:tc>
                      <w:tcPr>
                        <w:tcW w:w="0" w:type="auto"/>
                        <w:tcMar>
                          <w:top w:w="0" w:type="dxa"/>
                          <w:left w:w="105" w:type="dxa"/>
                          <w:bottom w:w="0" w:type="dxa"/>
                          <w:right w:w="105" w:type="dxa"/>
                        </w:tcMar>
                        <w:vAlign w:val="center"/>
                        <w:hideMark/>
                      </w:tcPr>
                      <w:p w14:paraId="48EB454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s</w:t>
                        </w:r>
                      </w:p>
                    </w:tc>
                    <w:tc>
                      <w:tcPr>
                        <w:tcW w:w="0" w:type="auto"/>
                        <w:tcMar>
                          <w:top w:w="0" w:type="dxa"/>
                          <w:left w:w="105" w:type="dxa"/>
                          <w:bottom w:w="0" w:type="dxa"/>
                          <w:right w:w="105" w:type="dxa"/>
                        </w:tcMar>
                        <w:vAlign w:val="center"/>
                        <w:hideMark/>
                      </w:tcPr>
                      <w:p w14:paraId="04CCB5C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312" w:type="dxa"/>
                        <w:tcMar>
                          <w:top w:w="0" w:type="dxa"/>
                          <w:left w:w="105" w:type="dxa"/>
                          <w:bottom w:w="0" w:type="dxa"/>
                          <w:right w:w="105" w:type="dxa"/>
                        </w:tcMar>
                        <w:vAlign w:val="center"/>
                        <w:hideMark/>
                      </w:tcPr>
                      <w:p w14:paraId="3C66E4C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1253F5F1" w14:textId="77777777" w:rsidTr="00BF1146">
                    <w:trPr>
                      <w:tblCellSpacing w:w="0" w:type="dxa"/>
                    </w:trPr>
                    <w:tc>
                      <w:tcPr>
                        <w:tcW w:w="0" w:type="auto"/>
                        <w:tcMar>
                          <w:top w:w="0" w:type="dxa"/>
                          <w:left w:w="105" w:type="dxa"/>
                          <w:bottom w:w="0" w:type="dxa"/>
                          <w:right w:w="105" w:type="dxa"/>
                        </w:tcMar>
                        <w:vAlign w:val="center"/>
                        <w:hideMark/>
                      </w:tcPr>
                      <w:p w14:paraId="6472E9F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2786411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647B9DB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m</w:t>
                        </w:r>
                      </w:p>
                    </w:tc>
                    <w:tc>
                      <w:tcPr>
                        <w:tcW w:w="0" w:type="auto"/>
                        <w:tcMar>
                          <w:top w:w="0" w:type="dxa"/>
                          <w:left w:w="105" w:type="dxa"/>
                          <w:bottom w:w="0" w:type="dxa"/>
                          <w:right w:w="105" w:type="dxa"/>
                        </w:tcMar>
                        <w:vAlign w:val="center"/>
                        <w:hideMark/>
                      </w:tcPr>
                      <w:p w14:paraId="755F571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a</w:t>
                        </w:r>
                      </w:p>
                    </w:tc>
                    <w:tc>
                      <w:tcPr>
                        <w:tcW w:w="0" w:type="auto"/>
                        <w:tcMar>
                          <w:top w:w="0" w:type="dxa"/>
                          <w:left w:w="105" w:type="dxa"/>
                          <w:bottom w:w="0" w:type="dxa"/>
                          <w:right w:w="105" w:type="dxa"/>
                        </w:tcMar>
                        <w:vAlign w:val="center"/>
                        <w:hideMark/>
                      </w:tcPr>
                      <w:p w14:paraId="659C073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d</w:t>
                        </w:r>
                      </w:p>
                    </w:tc>
                    <w:tc>
                      <w:tcPr>
                        <w:tcW w:w="0" w:type="auto"/>
                        <w:tcMar>
                          <w:top w:w="0" w:type="dxa"/>
                          <w:left w:w="105" w:type="dxa"/>
                          <w:bottom w:w="0" w:type="dxa"/>
                          <w:right w:w="105" w:type="dxa"/>
                        </w:tcMar>
                        <w:vAlign w:val="center"/>
                        <w:hideMark/>
                      </w:tcPr>
                      <w:p w14:paraId="2DCE5D8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v</w:t>
                        </w:r>
                      </w:p>
                    </w:tc>
                    <w:tc>
                      <w:tcPr>
                        <w:tcW w:w="0" w:type="auto"/>
                        <w:tcMar>
                          <w:top w:w="0" w:type="dxa"/>
                          <w:left w:w="105" w:type="dxa"/>
                          <w:bottom w:w="0" w:type="dxa"/>
                          <w:right w:w="105" w:type="dxa"/>
                        </w:tcMar>
                        <w:vAlign w:val="center"/>
                        <w:hideMark/>
                      </w:tcPr>
                      <w:p w14:paraId="60E761A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279B354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n</w:t>
                        </w:r>
                      </w:p>
                    </w:tc>
                    <w:tc>
                      <w:tcPr>
                        <w:tcW w:w="0" w:type="auto"/>
                        <w:tcMar>
                          <w:top w:w="0" w:type="dxa"/>
                          <w:left w:w="105" w:type="dxa"/>
                          <w:bottom w:w="0" w:type="dxa"/>
                          <w:right w:w="105" w:type="dxa"/>
                        </w:tcMar>
                        <w:vAlign w:val="center"/>
                        <w:hideMark/>
                      </w:tcPr>
                      <w:p w14:paraId="0858330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t</w:t>
                        </w:r>
                      </w:p>
                    </w:tc>
                    <w:tc>
                      <w:tcPr>
                        <w:tcW w:w="0" w:type="auto"/>
                        <w:tcMar>
                          <w:top w:w="0" w:type="dxa"/>
                          <w:left w:w="105" w:type="dxa"/>
                          <w:bottom w:w="0" w:type="dxa"/>
                          <w:right w:w="105" w:type="dxa"/>
                        </w:tcMar>
                        <w:vAlign w:val="center"/>
                        <w:hideMark/>
                      </w:tcPr>
                      <w:p w14:paraId="3AA935A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087D3446"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z</w:t>
                        </w:r>
                      </w:p>
                    </w:tc>
                    <w:tc>
                      <w:tcPr>
                        <w:tcW w:w="0" w:type="auto"/>
                        <w:tcMar>
                          <w:top w:w="0" w:type="dxa"/>
                          <w:left w:w="105" w:type="dxa"/>
                          <w:bottom w:w="0" w:type="dxa"/>
                          <w:right w:w="105" w:type="dxa"/>
                        </w:tcMar>
                        <w:vAlign w:val="center"/>
                        <w:hideMark/>
                      </w:tcPr>
                      <w:p w14:paraId="464B0FA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y</w:t>
                        </w:r>
                      </w:p>
                    </w:tc>
                    <w:tc>
                      <w:tcPr>
                        <w:tcW w:w="0" w:type="auto"/>
                        <w:tcMar>
                          <w:top w:w="0" w:type="dxa"/>
                          <w:left w:w="105" w:type="dxa"/>
                          <w:bottom w:w="0" w:type="dxa"/>
                          <w:right w:w="105" w:type="dxa"/>
                        </w:tcMar>
                        <w:vAlign w:val="center"/>
                        <w:hideMark/>
                      </w:tcPr>
                      <w:p w14:paraId="48A4A301"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v</w:t>
                        </w:r>
                      </w:p>
                    </w:tc>
                    <w:tc>
                      <w:tcPr>
                        <w:tcW w:w="312" w:type="dxa"/>
                        <w:tcMar>
                          <w:top w:w="0" w:type="dxa"/>
                          <w:left w:w="105" w:type="dxa"/>
                          <w:bottom w:w="0" w:type="dxa"/>
                          <w:right w:w="105" w:type="dxa"/>
                        </w:tcMar>
                        <w:vAlign w:val="center"/>
                        <w:hideMark/>
                      </w:tcPr>
                      <w:p w14:paraId="6F0E4AA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r w:rsidR="00BF1146" w:rsidRPr="00BF1146" w14:paraId="45A6B651" w14:textId="77777777" w:rsidTr="00BF1146">
                    <w:trPr>
                      <w:tblCellSpacing w:w="0" w:type="dxa"/>
                    </w:trPr>
                    <w:tc>
                      <w:tcPr>
                        <w:tcW w:w="0" w:type="auto"/>
                        <w:tcMar>
                          <w:top w:w="0" w:type="dxa"/>
                          <w:left w:w="105" w:type="dxa"/>
                          <w:bottom w:w="0" w:type="dxa"/>
                          <w:right w:w="105" w:type="dxa"/>
                        </w:tcMar>
                        <w:vAlign w:val="center"/>
                        <w:hideMark/>
                      </w:tcPr>
                      <w:p w14:paraId="3A0ED46D"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f</w:t>
                        </w:r>
                      </w:p>
                    </w:tc>
                    <w:tc>
                      <w:tcPr>
                        <w:tcW w:w="0" w:type="auto"/>
                        <w:tcMar>
                          <w:top w:w="0" w:type="dxa"/>
                          <w:left w:w="105" w:type="dxa"/>
                          <w:bottom w:w="0" w:type="dxa"/>
                          <w:right w:w="105" w:type="dxa"/>
                        </w:tcMar>
                        <w:vAlign w:val="center"/>
                        <w:hideMark/>
                      </w:tcPr>
                      <w:p w14:paraId="65F8241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7B8CDBD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0" w:type="auto"/>
                        <w:tcMar>
                          <w:top w:w="0" w:type="dxa"/>
                          <w:left w:w="105" w:type="dxa"/>
                          <w:bottom w:w="0" w:type="dxa"/>
                          <w:right w:w="105" w:type="dxa"/>
                        </w:tcMar>
                        <w:vAlign w:val="center"/>
                        <w:hideMark/>
                      </w:tcPr>
                      <w:p w14:paraId="65DBD43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d</w:t>
                        </w:r>
                      </w:p>
                    </w:tc>
                    <w:tc>
                      <w:tcPr>
                        <w:tcW w:w="0" w:type="auto"/>
                        <w:tcMar>
                          <w:top w:w="0" w:type="dxa"/>
                          <w:left w:w="105" w:type="dxa"/>
                          <w:bottom w:w="0" w:type="dxa"/>
                          <w:right w:w="105" w:type="dxa"/>
                        </w:tcMar>
                        <w:vAlign w:val="center"/>
                        <w:hideMark/>
                      </w:tcPr>
                      <w:p w14:paraId="3D698339"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l</w:t>
                        </w:r>
                      </w:p>
                    </w:tc>
                    <w:tc>
                      <w:tcPr>
                        <w:tcW w:w="0" w:type="auto"/>
                        <w:tcMar>
                          <w:top w:w="0" w:type="dxa"/>
                          <w:left w:w="105" w:type="dxa"/>
                          <w:bottom w:w="0" w:type="dxa"/>
                          <w:right w:w="105" w:type="dxa"/>
                        </w:tcMar>
                        <w:vAlign w:val="center"/>
                        <w:hideMark/>
                      </w:tcPr>
                      <w:p w14:paraId="13DBE67F"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c</w:t>
                        </w:r>
                      </w:p>
                    </w:tc>
                    <w:tc>
                      <w:tcPr>
                        <w:tcW w:w="0" w:type="auto"/>
                        <w:tcMar>
                          <w:top w:w="0" w:type="dxa"/>
                          <w:left w:w="105" w:type="dxa"/>
                          <w:bottom w:w="0" w:type="dxa"/>
                          <w:right w:w="105" w:type="dxa"/>
                        </w:tcMar>
                        <w:vAlign w:val="center"/>
                        <w:hideMark/>
                      </w:tcPr>
                      <w:p w14:paraId="76263FD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h</w:t>
                        </w:r>
                      </w:p>
                    </w:tc>
                    <w:tc>
                      <w:tcPr>
                        <w:tcW w:w="0" w:type="auto"/>
                        <w:tcMar>
                          <w:top w:w="0" w:type="dxa"/>
                          <w:left w:w="105" w:type="dxa"/>
                          <w:bottom w:w="0" w:type="dxa"/>
                          <w:right w:w="105" w:type="dxa"/>
                        </w:tcMar>
                        <w:vAlign w:val="center"/>
                        <w:hideMark/>
                      </w:tcPr>
                      <w:p w14:paraId="346D2E85"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o</w:t>
                        </w:r>
                      </w:p>
                    </w:tc>
                    <w:tc>
                      <w:tcPr>
                        <w:tcW w:w="0" w:type="auto"/>
                        <w:tcMar>
                          <w:top w:w="0" w:type="dxa"/>
                          <w:left w:w="105" w:type="dxa"/>
                          <w:bottom w:w="0" w:type="dxa"/>
                          <w:right w:w="105" w:type="dxa"/>
                        </w:tcMar>
                        <w:vAlign w:val="center"/>
                        <w:hideMark/>
                      </w:tcPr>
                      <w:p w14:paraId="5B9E7C5B"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p</w:t>
                        </w:r>
                      </w:p>
                    </w:tc>
                    <w:tc>
                      <w:tcPr>
                        <w:tcW w:w="0" w:type="auto"/>
                        <w:tcMar>
                          <w:top w:w="0" w:type="dxa"/>
                          <w:left w:w="105" w:type="dxa"/>
                          <w:bottom w:w="0" w:type="dxa"/>
                          <w:right w:w="105" w:type="dxa"/>
                        </w:tcMar>
                        <w:vAlign w:val="center"/>
                        <w:hideMark/>
                      </w:tcPr>
                      <w:p w14:paraId="6A15994E"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0" w:type="auto"/>
                        <w:tcMar>
                          <w:top w:w="0" w:type="dxa"/>
                          <w:left w:w="105" w:type="dxa"/>
                          <w:bottom w:w="0" w:type="dxa"/>
                          <w:right w:w="105" w:type="dxa"/>
                        </w:tcMar>
                        <w:vAlign w:val="center"/>
                        <w:hideMark/>
                      </w:tcPr>
                      <w:p w14:paraId="59A734E7"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g</w:t>
                        </w:r>
                      </w:p>
                    </w:tc>
                    <w:tc>
                      <w:tcPr>
                        <w:tcW w:w="0" w:type="auto"/>
                        <w:tcMar>
                          <w:top w:w="0" w:type="dxa"/>
                          <w:left w:w="105" w:type="dxa"/>
                          <w:bottom w:w="0" w:type="dxa"/>
                          <w:right w:w="105" w:type="dxa"/>
                        </w:tcMar>
                        <w:vAlign w:val="center"/>
                        <w:hideMark/>
                      </w:tcPr>
                      <w:p w14:paraId="7EA56D83"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n</w:t>
                        </w:r>
                      </w:p>
                    </w:tc>
                    <w:tc>
                      <w:tcPr>
                        <w:tcW w:w="0" w:type="auto"/>
                        <w:tcMar>
                          <w:top w:w="0" w:type="dxa"/>
                          <w:left w:w="105" w:type="dxa"/>
                          <w:bottom w:w="0" w:type="dxa"/>
                          <w:right w:w="105" w:type="dxa"/>
                        </w:tcMar>
                        <w:vAlign w:val="center"/>
                        <w:hideMark/>
                      </w:tcPr>
                      <w:p w14:paraId="2B673480"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e</w:t>
                        </w:r>
                      </w:p>
                    </w:tc>
                    <w:tc>
                      <w:tcPr>
                        <w:tcW w:w="312" w:type="dxa"/>
                        <w:tcMar>
                          <w:top w:w="0" w:type="dxa"/>
                          <w:left w:w="105" w:type="dxa"/>
                          <w:bottom w:w="0" w:type="dxa"/>
                          <w:right w:w="105" w:type="dxa"/>
                        </w:tcMar>
                        <w:vAlign w:val="center"/>
                        <w:hideMark/>
                      </w:tcPr>
                      <w:p w14:paraId="3155DA5C" w14:textId="77777777" w:rsidR="00BF1146" w:rsidRPr="00BF1146" w:rsidRDefault="00BF1146" w:rsidP="009824DF">
                        <w:pPr>
                          <w:spacing w:after="0" w:line="240" w:lineRule="auto"/>
                          <w:rPr>
                            <w:rFonts w:ascii="Arial" w:eastAsia="Times New Roman" w:hAnsi="Arial" w:cs="Arial"/>
                            <w:sz w:val="34"/>
                            <w:szCs w:val="34"/>
                            <w:lang w:eastAsia="en-GB"/>
                          </w:rPr>
                        </w:pPr>
                        <w:r w:rsidRPr="00BF1146">
                          <w:rPr>
                            <w:rFonts w:ascii="Arial" w:eastAsia="Times New Roman" w:hAnsi="Arial" w:cs="Arial"/>
                            <w:sz w:val="34"/>
                            <w:szCs w:val="34"/>
                            <w:lang w:eastAsia="en-GB"/>
                          </w:rPr>
                          <w:t> </w:t>
                        </w:r>
                      </w:p>
                    </w:tc>
                  </w:tr>
                </w:tbl>
                <w:p w14:paraId="27AD126D" w14:textId="77777777" w:rsidR="00BF1146" w:rsidRPr="00BF1146" w:rsidRDefault="00BF1146" w:rsidP="009824DF">
                  <w:pPr>
                    <w:spacing w:after="0" w:line="240" w:lineRule="auto"/>
                    <w:rPr>
                      <w:rFonts w:ascii="Arial" w:eastAsia="Times New Roman" w:hAnsi="Arial" w:cs="Arial"/>
                      <w:sz w:val="34"/>
                      <w:szCs w:val="34"/>
                      <w:lang w:eastAsia="en-GB"/>
                    </w:rPr>
                  </w:pPr>
                </w:p>
              </w:tc>
              <w:tc>
                <w:tcPr>
                  <w:tcW w:w="0" w:type="auto"/>
                  <w:tcMar>
                    <w:top w:w="0" w:type="dxa"/>
                    <w:left w:w="105" w:type="dxa"/>
                    <w:bottom w:w="0" w:type="dxa"/>
                    <w:right w:w="105" w:type="dxa"/>
                  </w:tcMar>
                  <w:hideMark/>
                </w:tcPr>
                <w:tbl>
                  <w:tblPr>
                    <w:tblW w:w="0" w:type="auto"/>
                    <w:tblCellSpacing w:w="0" w:type="dxa"/>
                    <w:tblCellMar>
                      <w:left w:w="0" w:type="dxa"/>
                      <w:right w:w="0" w:type="dxa"/>
                    </w:tblCellMar>
                    <w:tblLook w:val="04A0" w:firstRow="1" w:lastRow="0" w:firstColumn="1" w:lastColumn="0" w:noHBand="0" w:noVBand="1"/>
                  </w:tblPr>
                  <w:tblGrid>
                    <w:gridCol w:w="1579"/>
                    <w:gridCol w:w="1565"/>
                  </w:tblGrid>
                  <w:tr w:rsidR="00BF1146" w:rsidRPr="00BF1146" w14:paraId="7DBAEC00" w14:textId="77777777" w:rsidTr="009824DF">
                    <w:trPr>
                      <w:tblCellSpacing w:w="0" w:type="dxa"/>
                    </w:trPr>
                    <w:tc>
                      <w:tcPr>
                        <w:tcW w:w="1947" w:type="dxa"/>
                        <w:tcMar>
                          <w:top w:w="0" w:type="dxa"/>
                          <w:left w:w="105" w:type="dxa"/>
                          <w:bottom w:w="0" w:type="dxa"/>
                          <w:right w:w="105" w:type="dxa"/>
                        </w:tcMar>
                        <w:vAlign w:val="center"/>
                        <w:hideMark/>
                      </w:tcPr>
                      <w:p w14:paraId="2737BEC7" w14:textId="77777777" w:rsidR="00BF1146" w:rsidRPr="00C2332C" w:rsidRDefault="00BF1146" w:rsidP="009824DF">
                        <w:pPr>
                          <w:spacing w:after="0" w:line="240" w:lineRule="auto"/>
                          <w:rPr>
                            <w:rFonts w:ascii="Arial" w:eastAsia="Times New Roman" w:hAnsi="Arial" w:cs="Arial"/>
                            <w:sz w:val="28"/>
                            <w:szCs w:val="28"/>
                            <w:lang w:eastAsia="en-GB"/>
                          </w:rPr>
                        </w:pPr>
                        <w:r w:rsidRPr="00C2332C">
                          <w:rPr>
                            <w:rFonts w:ascii="Arial" w:eastAsia="Times New Roman" w:hAnsi="Arial" w:cs="Arial"/>
                            <w:sz w:val="28"/>
                            <w:szCs w:val="28"/>
                            <w:lang w:eastAsia="en-GB"/>
                          </w:rPr>
                          <w:t>Advent</w:t>
                        </w:r>
                        <w:r w:rsidRPr="00C2332C">
                          <w:rPr>
                            <w:rFonts w:ascii="Arial" w:eastAsia="Times New Roman" w:hAnsi="Arial" w:cs="Arial"/>
                            <w:sz w:val="28"/>
                            <w:szCs w:val="28"/>
                            <w:lang w:eastAsia="en-GB"/>
                          </w:rPr>
                          <w:br/>
                          <w:t>Bethlehem Candle</w:t>
                        </w:r>
                        <w:r w:rsidRPr="00C2332C">
                          <w:rPr>
                            <w:rFonts w:ascii="Arial" w:eastAsia="Times New Roman" w:hAnsi="Arial" w:cs="Arial"/>
                            <w:sz w:val="28"/>
                            <w:szCs w:val="28"/>
                            <w:lang w:eastAsia="en-GB"/>
                          </w:rPr>
                          <w:br/>
                          <w:t>Christmas</w:t>
                        </w:r>
                        <w:r w:rsidRPr="00C2332C">
                          <w:rPr>
                            <w:rFonts w:ascii="Arial" w:eastAsia="Times New Roman" w:hAnsi="Arial" w:cs="Arial"/>
                            <w:sz w:val="28"/>
                            <w:szCs w:val="28"/>
                            <w:lang w:eastAsia="en-GB"/>
                          </w:rPr>
                          <w:br/>
                          <w:t>Donkey</w:t>
                        </w:r>
                        <w:r w:rsidRPr="00C2332C">
                          <w:rPr>
                            <w:rFonts w:ascii="Arial" w:eastAsia="Times New Roman" w:hAnsi="Arial" w:cs="Arial"/>
                            <w:sz w:val="28"/>
                            <w:szCs w:val="28"/>
                            <w:lang w:eastAsia="en-GB"/>
                          </w:rPr>
                          <w:br/>
                          <w:t>Dove</w:t>
                        </w:r>
                        <w:r w:rsidRPr="00C2332C">
                          <w:rPr>
                            <w:rFonts w:ascii="Arial" w:eastAsia="Times New Roman" w:hAnsi="Arial" w:cs="Arial"/>
                            <w:sz w:val="28"/>
                            <w:szCs w:val="28"/>
                            <w:lang w:eastAsia="en-GB"/>
                          </w:rPr>
                          <w:br/>
                          <w:t>Faith</w:t>
                        </w:r>
                        <w:r w:rsidRPr="00C2332C">
                          <w:rPr>
                            <w:rFonts w:ascii="Arial" w:eastAsia="Times New Roman" w:hAnsi="Arial" w:cs="Arial"/>
                            <w:sz w:val="28"/>
                            <w:szCs w:val="28"/>
                            <w:lang w:eastAsia="en-GB"/>
                          </w:rPr>
                          <w:br/>
                          <w:t>God</w:t>
                        </w:r>
                        <w:r w:rsidRPr="00C2332C">
                          <w:rPr>
                            <w:rFonts w:ascii="Arial" w:eastAsia="Times New Roman" w:hAnsi="Arial" w:cs="Arial"/>
                            <w:sz w:val="28"/>
                            <w:szCs w:val="28"/>
                            <w:lang w:eastAsia="en-GB"/>
                          </w:rPr>
                          <w:br/>
                          <w:t>Hope</w:t>
                        </w:r>
                        <w:r w:rsidRPr="00C2332C">
                          <w:rPr>
                            <w:rFonts w:ascii="Arial" w:eastAsia="Times New Roman" w:hAnsi="Arial" w:cs="Arial"/>
                            <w:sz w:val="28"/>
                            <w:szCs w:val="28"/>
                            <w:lang w:eastAsia="en-GB"/>
                          </w:rPr>
                          <w:br/>
                          <w:t>Jesus</w:t>
                        </w:r>
                        <w:r w:rsidRPr="00C2332C">
                          <w:rPr>
                            <w:rFonts w:ascii="Arial" w:eastAsia="Times New Roman" w:hAnsi="Arial" w:cs="Arial"/>
                            <w:sz w:val="28"/>
                            <w:szCs w:val="28"/>
                            <w:lang w:eastAsia="en-GB"/>
                          </w:rPr>
                          <w:br/>
                          <w:t>Joseph</w:t>
                        </w:r>
                        <w:r w:rsidRPr="00C2332C">
                          <w:rPr>
                            <w:rFonts w:ascii="Arial" w:eastAsia="Times New Roman" w:hAnsi="Arial" w:cs="Arial"/>
                            <w:sz w:val="28"/>
                            <w:szCs w:val="28"/>
                            <w:lang w:eastAsia="en-GB"/>
                          </w:rPr>
                          <w:br/>
                          <w:t>Joy</w:t>
                        </w:r>
                        <w:r w:rsidRPr="00C2332C">
                          <w:rPr>
                            <w:rFonts w:ascii="Arial" w:eastAsia="Times New Roman" w:hAnsi="Arial" w:cs="Arial"/>
                            <w:sz w:val="28"/>
                            <w:szCs w:val="28"/>
                            <w:lang w:eastAsia="en-GB"/>
                          </w:rPr>
                          <w:br/>
                          <w:t>Kings</w:t>
                        </w:r>
                      </w:p>
                      <w:p w14:paraId="35A8A0A3" w14:textId="3F331EF7" w:rsidR="00C2332C" w:rsidRPr="00C2332C" w:rsidRDefault="00C2332C" w:rsidP="009824DF">
                        <w:pPr>
                          <w:spacing w:after="0" w:line="240" w:lineRule="auto"/>
                          <w:rPr>
                            <w:rFonts w:ascii="Arial" w:eastAsia="Times New Roman" w:hAnsi="Arial" w:cs="Arial"/>
                            <w:sz w:val="28"/>
                            <w:szCs w:val="28"/>
                            <w:lang w:eastAsia="en-GB"/>
                          </w:rPr>
                        </w:pPr>
                      </w:p>
                    </w:tc>
                    <w:tc>
                      <w:tcPr>
                        <w:tcW w:w="960" w:type="dxa"/>
                        <w:tcMar>
                          <w:top w:w="0" w:type="dxa"/>
                          <w:left w:w="105" w:type="dxa"/>
                          <w:bottom w:w="0" w:type="dxa"/>
                          <w:right w:w="105" w:type="dxa"/>
                        </w:tcMar>
                        <w:hideMark/>
                      </w:tcPr>
                      <w:p w14:paraId="21275A2B" w14:textId="19C2F1BC" w:rsidR="00BF1146" w:rsidRPr="00C2332C" w:rsidRDefault="00BF1146" w:rsidP="009824DF">
                        <w:pPr>
                          <w:spacing w:after="0" w:line="240" w:lineRule="auto"/>
                          <w:rPr>
                            <w:rFonts w:ascii="Arial" w:eastAsia="Times New Roman" w:hAnsi="Arial" w:cs="Arial"/>
                            <w:sz w:val="28"/>
                            <w:szCs w:val="28"/>
                            <w:lang w:eastAsia="en-GB"/>
                          </w:rPr>
                        </w:pPr>
                        <w:r w:rsidRPr="00C2332C">
                          <w:rPr>
                            <w:rFonts w:ascii="Arial" w:eastAsia="Times New Roman" w:hAnsi="Arial" w:cs="Arial"/>
                            <w:sz w:val="28"/>
                            <w:szCs w:val="28"/>
                            <w:lang w:eastAsia="en-GB"/>
                          </w:rPr>
                          <w:t>Light</w:t>
                        </w:r>
                        <w:r w:rsidRPr="00C2332C">
                          <w:rPr>
                            <w:rFonts w:ascii="Arial" w:eastAsia="Times New Roman" w:hAnsi="Arial" w:cs="Arial"/>
                            <w:sz w:val="28"/>
                            <w:szCs w:val="28"/>
                            <w:lang w:eastAsia="en-GB"/>
                          </w:rPr>
                          <w:br/>
                          <w:t xml:space="preserve">Love         </w:t>
                        </w:r>
                        <w:r w:rsidRPr="00C2332C">
                          <w:rPr>
                            <w:rFonts w:ascii="Arial" w:eastAsia="Times New Roman" w:hAnsi="Arial" w:cs="Arial"/>
                            <w:sz w:val="28"/>
                            <w:szCs w:val="28"/>
                            <w:lang w:eastAsia="en-GB"/>
                          </w:rPr>
                          <w:br/>
                          <w:t>Manger</w:t>
                        </w:r>
                        <w:r w:rsidRPr="00C2332C">
                          <w:rPr>
                            <w:rFonts w:ascii="Arial" w:eastAsia="Times New Roman" w:hAnsi="Arial" w:cs="Arial"/>
                            <w:sz w:val="28"/>
                            <w:szCs w:val="28"/>
                            <w:lang w:eastAsia="en-GB"/>
                          </w:rPr>
                          <w:br/>
                          <w:t>Mary</w:t>
                        </w:r>
                        <w:r w:rsidRPr="00C2332C">
                          <w:rPr>
                            <w:rFonts w:ascii="Arial" w:eastAsia="Times New Roman" w:hAnsi="Arial" w:cs="Arial"/>
                            <w:sz w:val="28"/>
                            <w:szCs w:val="28"/>
                            <w:lang w:eastAsia="en-GB"/>
                          </w:rPr>
                          <w:br/>
                          <w:t>Peace</w:t>
                        </w:r>
                        <w:r w:rsidRPr="00C2332C">
                          <w:rPr>
                            <w:rFonts w:ascii="Arial" w:eastAsia="Times New Roman" w:hAnsi="Arial" w:cs="Arial"/>
                            <w:sz w:val="28"/>
                            <w:szCs w:val="28"/>
                            <w:lang w:eastAsia="en-GB"/>
                          </w:rPr>
                          <w:br/>
                          <w:t>Prophets</w:t>
                        </w:r>
                        <w:r w:rsidRPr="00C2332C">
                          <w:rPr>
                            <w:rFonts w:ascii="Arial" w:eastAsia="Times New Roman" w:hAnsi="Arial" w:cs="Arial"/>
                            <w:sz w:val="28"/>
                            <w:szCs w:val="28"/>
                            <w:lang w:eastAsia="en-GB"/>
                          </w:rPr>
                          <w:br/>
                          <w:t>Rejoice</w:t>
                        </w:r>
                        <w:r w:rsidRPr="00C2332C">
                          <w:rPr>
                            <w:rFonts w:ascii="Arial" w:eastAsia="Times New Roman" w:hAnsi="Arial" w:cs="Arial"/>
                            <w:sz w:val="28"/>
                            <w:szCs w:val="28"/>
                            <w:lang w:eastAsia="en-GB"/>
                          </w:rPr>
                          <w:br/>
                          <w:t>Shepherds</w:t>
                        </w:r>
                      </w:p>
                    </w:tc>
                  </w:tr>
                </w:tbl>
                <w:p w14:paraId="06FCA7AD" w14:textId="77777777" w:rsidR="00BF1146" w:rsidRPr="00C2332C" w:rsidRDefault="00BF1146" w:rsidP="009824DF">
                  <w:pPr>
                    <w:spacing w:after="0" w:line="240" w:lineRule="auto"/>
                    <w:rPr>
                      <w:rFonts w:ascii="Arial" w:eastAsia="Times New Roman" w:hAnsi="Arial" w:cs="Arial"/>
                      <w:sz w:val="28"/>
                      <w:szCs w:val="28"/>
                      <w:lang w:eastAsia="en-GB"/>
                    </w:rPr>
                  </w:pPr>
                </w:p>
              </w:tc>
            </w:tr>
          </w:tbl>
          <w:p w14:paraId="50A83F88" w14:textId="77777777" w:rsidR="00BF1146" w:rsidRPr="00BF1146" w:rsidRDefault="00BF1146" w:rsidP="009824DF">
            <w:pPr>
              <w:spacing w:after="0" w:line="240" w:lineRule="auto"/>
              <w:rPr>
                <w:rFonts w:ascii="Arial" w:eastAsia="Times New Roman" w:hAnsi="Arial" w:cs="Arial"/>
                <w:sz w:val="34"/>
                <w:szCs w:val="34"/>
                <w:lang w:eastAsia="en-GB"/>
              </w:rPr>
            </w:pPr>
          </w:p>
        </w:tc>
      </w:tr>
    </w:tbl>
    <w:p w14:paraId="5D0C65CC" w14:textId="77777777" w:rsidR="00BF1146" w:rsidRPr="00BF1146" w:rsidRDefault="00BF1146" w:rsidP="00BF1146">
      <w:pPr>
        <w:rPr>
          <w:rFonts w:cstheme="minorHAnsi"/>
          <w:sz w:val="44"/>
          <w:szCs w:val="44"/>
        </w:rPr>
      </w:pPr>
    </w:p>
    <w:p w14:paraId="2A9369ED" w14:textId="77777777" w:rsidR="00291957" w:rsidRPr="005F1D56" w:rsidRDefault="00291957" w:rsidP="00291957">
      <w:pPr>
        <w:rPr>
          <w:rFonts w:cstheme="minorHAnsi"/>
          <w:sz w:val="44"/>
          <w:szCs w:val="44"/>
        </w:rPr>
      </w:pPr>
    </w:p>
    <w:p w14:paraId="7E536B80" w14:textId="77777777" w:rsidR="00C2332C" w:rsidRDefault="00C2332C" w:rsidP="00964B3F">
      <w:pPr>
        <w:rPr>
          <w:rFonts w:cstheme="minorHAnsi"/>
          <w:b/>
          <w:bCs/>
          <w:sz w:val="44"/>
          <w:szCs w:val="44"/>
        </w:rPr>
      </w:pPr>
    </w:p>
    <w:p w14:paraId="0D16D61D" w14:textId="63832E99" w:rsidR="00E724B2" w:rsidRPr="006E6E39" w:rsidRDefault="00E724B2" w:rsidP="00C2332C">
      <w:pPr>
        <w:jc w:val="center"/>
        <w:rPr>
          <w:rFonts w:cstheme="minorHAnsi"/>
          <w:b/>
          <w:bCs/>
          <w:color w:val="FF0000"/>
          <w:sz w:val="36"/>
          <w:szCs w:val="36"/>
        </w:rPr>
      </w:pPr>
      <w:r w:rsidRPr="006E6E39">
        <w:rPr>
          <w:rFonts w:cstheme="minorHAnsi"/>
          <w:b/>
          <w:bCs/>
          <w:sz w:val="36"/>
          <w:szCs w:val="36"/>
        </w:rPr>
        <w:lastRenderedPageBreak/>
        <w:t>Week 3:</w:t>
      </w:r>
      <w:r w:rsidR="006823D9" w:rsidRPr="006E6E39">
        <w:rPr>
          <w:rFonts w:cstheme="minorHAnsi"/>
          <w:b/>
          <w:bCs/>
          <w:sz w:val="36"/>
          <w:szCs w:val="36"/>
        </w:rPr>
        <w:t xml:space="preserve"> The light of God leads to fullness of life</w:t>
      </w:r>
    </w:p>
    <w:p w14:paraId="16BE01D8" w14:textId="77777777" w:rsidR="006E6E39" w:rsidRDefault="006E6E39" w:rsidP="00964B3F">
      <w:pPr>
        <w:rPr>
          <w:rFonts w:cstheme="minorHAnsi"/>
          <w:i/>
          <w:iCs/>
          <w:sz w:val="36"/>
          <w:szCs w:val="36"/>
        </w:rPr>
      </w:pPr>
    </w:p>
    <w:p w14:paraId="2AB0BFBA" w14:textId="07710AF5" w:rsidR="003D2B5E" w:rsidRPr="006E6E39" w:rsidRDefault="00E724B2" w:rsidP="00964B3F">
      <w:pPr>
        <w:rPr>
          <w:rFonts w:cstheme="minorHAnsi"/>
          <w:sz w:val="36"/>
          <w:szCs w:val="36"/>
        </w:rPr>
      </w:pPr>
      <w:r w:rsidRPr="006E6E39">
        <w:rPr>
          <w:rFonts w:cstheme="minorHAnsi"/>
          <w:i/>
          <w:iCs/>
          <w:sz w:val="36"/>
          <w:szCs w:val="36"/>
        </w:rPr>
        <w:t xml:space="preserve">As God’s light is offered to everyone as a challenge, it comes </w:t>
      </w:r>
      <w:r w:rsidR="003244E4" w:rsidRPr="006E6E39">
        <w:rPr>
          <w:rFonts w:cstheme="minorHAnsi"/>
          <w:i/>
          <w:iCs/>
          <w:sz w:val="36"/>
          <w:szCs w:val="36"/>
        </w:rPr>
        <w:t xml:space="preserve">also </w:t>
      </w:r>
      <w:r w:rsidRPr="006E6E39">
        <w:rPr>
          <w:rFonts w:cstheme="minorHAnsi"/>
          <w:i/>
          <w:iCs/>
          <w:sz w:val="36"/>
          <w:szCs w:val="36"/>
        </w:rPr>
        <w:t>as healing.  God’s light brings truth and leads us into ways that are best for us.</w:t>
      </w:r>
    </w:p>
    <w:p w14:paraId="44249C30" w14:textId="77777777" w:rsidR="00EA586C" w:rsidRPr="006E6E39" w:rsidRDefault="006823D9" w:rsidP="00964B3F">
      <w:pPr>
        <w:rPr>
          <w:rFonts w:cstheme="minorHAnsi"/>
          <w:b/>
          <w:bCs/>
          <w:sz w:val="36"/>
          <w:szCs w:val="36"/>
        </w:rPr>
      </w:pPr>
      <w:r w:rsidRPr="006E6E39">
        <w:rPr>
          <w:rFonts w:cstheme="minorHAnsi"/>
          <w:b/>
          <w:bCs/>
          <w:sz w:val="36"/>
          <w:szCs w:val="36"/>
        </w:rPr>
        <w:t>Thought:</w:t>
      </w:r>
      <w:r w:rsidR="00E724B2" w:rsidRPr="006E6E39">
        <w:rPr>
          <w:rFonts w:cstheme="minorHAnsi"/>
          <w:b/>
          <w:bCs/>
          <w:sz w:val="36"/>
          <w:szCs w:val="36"/>
        </w:rPr>
        <w:t xml:space="preserve">  </w:t>
      </w:r>
    </w:p>
    <w:p w14:paraId="73533D20" w14:textId="38B2F317" w:rsidR="00E724B2" w:rsidRPr="006E6E39" w:rsidRDefault="00E724B2" w:rsidP="00964B3F">
      <w:pPr>
        <w:rPr>
          <w:rFonts w:cstheme="minorHAnsi"/>
          <w:b/>
          <w:bCs/>
          <w:sz w:val="36"/>
          <w:szCs w:val="36"/>
        </w:rPr>
      </w:pPr>
      <w:r w:rsidRPr="006E6E39">
        <w:rPr>
          <w:rFonts w:cstheme="minorHAnsi"/>
          <w:b/>
          <w:bCs/>
          <w:sz w:val="36"/>
          <w:szCs w:val="36"/>
        </w:rPr>
        <w:t>Read 1 John 1:1-5:</w:t>
      </w:r>
    </w:p>
    <w:p w14:paraId="664F596F" w14:textId="00CD97E7" w:rsidR="00E724B2" w:rsidRPr="006E6E39" w:rsidRDefault="00E724B2" w:rsidP="00964B3F">
      <w:pPr>
        <w:rPr>
          <w:rFonts w:cstheme="minorHAnsi"/>
          <w:sz w:val="36"/>
          <w:szCs w:val="36"/>
        </w:rPr>
      </w:pPr>
      <w:r w:rsidRPr="006E6E39">
        <w:rPr>
          <w:rFonts w:cstheme="minorHAnsi"/>
          <w:sz w:val="36"/>
          <w:szCs w:val="36"/>
        </w:rPr>
        <w:t>We declare to you what was from the beginning, what we have heard, what we have seen with our eyes, what we have looked at and touched with our hands, concerning the word of life— this life was revealed, and we have seen it and testify to it, and declare to you the eternal life that was with the Father and was revealed to us— we declare to you what we have seen and heard so that you also may have fellowship with us; and truly our fellowship is with the Father and with his Son Jesus Christ. We are writing these things so that our joy may be complete. This is the message we have heard from him and proclaim to you, that God is light and in him there is no darkness at all.</w:t>
      </w:r>
    </w:p>
    <w:p w14:paraId="6A4920B4" w14:textId="1278848B" w:rsidR="00856A9E" w:rsidRPr="006E6E39" w:rsidRDefault="00856A9E" w:rsidP="00964B3F">
      <w:pPr>
        <w:rPr>
          <w:rFonts w:cstheme="minorHAnsi"/>
          <w:sz w:val="36"/>
          <w:szCs w:val="36"/>
        </w:rPr>
      </w:pPr>
    </w:p>
    <w:p w14:paraId="34817DB2" w14:textId="4C2019C1" w:rsidR="00856A9E" w:rsidRPr="006E6E39" w:rsidRDefault="00856A9E" w:rsidP="00964B3F">
      <w:pPr>
        <w:rPr>
          <w:rFonts w:cstheme="minorHAnsi"/>
          <w:i/>
          <w:iCs/>
          <w:sz w:val="36"/>
          <w:szCs w:val="36"/>
        </w:rPr>
      </w:pPr>
      <w:r w:rsidRPr="006E6E39">
        <w:rPr>
          <w:rFonts w:cstheme="minorHAnsi"/>
          <w:i/>
          <w:iCs/>
          <w:sz w:val="36"/>
          <w:szCs w:val="36"/>
        </w:rPr>
        <w:t>The word of life was revealed to us in Jesus Christ.   The passage reminds us that we find that life most fully in relationship (“fellowship”) with God and with one another.  Full healing</w:t>
      </w:r>
      <w:r w:rsidR="00C612FE" w:rsidRPr="006E6E39">
        <w:rPr>
          <w:rFonts w:cstheme="minorHAnsi"/>
          <w:i/>
          <w:iCs/>
          <w:sz w:val="36"/>
          <w:szCs w:val="36"/>
        </w:rPr>
        <w:t xml:space="preserve"> is “shalom” and so</w:t>
      </w:r>
      <w:r w:rsidRPr="006E6E39">
        <w:rPr>
          <w:rFonts w:cstheme="minorHAnsi"/>
          <w:i/>
          <w:iCs/>
          <w:sz w:val="36"/>
          <w:szCs w:val="36"/>
        </w:rPr>
        <w:t xml:space="preserve"> involves us playing a full part in the community and</w:t>
      </w:r>
      <w:r w:rsidR="00C612FE" w:rsidRPr="006E6E39">
        <w:rPr>
          <w:rFonts w:cstheme="minorHAnsi"/>
          <w:i/>
          <w:iCs/>
          <w:sz w:val="36"/>
          <w:szCs w:val="36"/>
        </w:rPr>
        <w:t xml:space="preserve"> the</w:t>
      </w:r>
      <w:r w:rsidRPr="006E6E39">
        <w:rPr>
          <w:rFonts w:cstheme="minorHAnsi"/>
          <w:i/>
          <w:iCs/>
          <w:sz w:val="36"/>
          <w:szCs w:val="36"/>
        </w:rPr>
        <w:t xml:space="preserve"> world around us.   The passage links the rich themes of </w:t>
      </w:r>
      <w:r w:rsidR="00A14664" w:rsidRPr="006E6E39">
        <w:rPr>
          <w:rFonts w:cstheme="minorHAnsi"/>
          <w:i/>
          <w:iCs/>
          <w:sz w:val="36"/>
          <w:szCs w:val="36"/>
        </w:rPr>
        <w:t xml:space="preserve">wholeness, </w:t>
      </w:r>
      <w:r w:rsidRPr="006E6E39">
        <w:rPr>
          <w:rFonts w:cstheme="minorHAnsi"/>
          <w:i/>
          <w:iCs/>
          <w:sz w:val="36"/>
          <w:szCs w:val="36"/>
        </w:rPr>
        <w:t>fellowship and joy.  All of that is rooted in God.</w:t>
      </w:r>
    </w:p>
    <w:p w14:paraId="0F60FAA3" w14:textId="0688CF7E" w:rsidR="00856A9E" w:rsidRPr="006E6E39" w:rsidRDefault="00856A9E" w:rsidP="00964B3F">
      <w:pPr>
        <w:rPr>
          <w:rFonts w:cstheme="minorHAnsi"/>
          <w:i/>
          <w:iCs/>
          <w:sz w:val="36"/>
          <w:szCs w:val="36"/>
        </w:rPr>
      </w:pPr>
      <w:r w:rsidRPr="006E6E39">
        <w:rPr>
          <w:rFonts w:cstheme="minorHAnsi"/>
          <w:i/>
          <w:iCs/>
          <w:sz w:val="36"/>
          <w:szCs w:val="36"/>
        </w:rPr>
        <w:t xml:space="preserve">During Advent, traditionally we recall stories of those whose lives were turned upside down by God’s coming in Christ.  Zechariah and Elizabeth are caught up in the excitement and potential of this </w:t>
      </w:r>
      <w:r w:rsidRPr="006E6E39">
        <w:rPr>
          <w:rFonts w:cstheme="minorHAnsi"/>
          <w:i/>
          <w:iCs/>
          <w:sz w:val="36"/>
          <w:szCs w:val="36"/>
        </w:rPr>
        <w:lastRenderedPageBreak/>
        <w:t xml:space="preserve">birth; Mary and Joseph have visions and dreams of what this child will come to do.   Later, shepherds and learned </w:t>
      </w:r>
      <w:r w:rsidR="00073684" w:rsidRPr="006E6E39">
        <w:rPr>
          <w:rFonts w:cstheme="minorHAnsi"/>
          <w:i/>
          <w:iCs/>
          <w:sz w:val="36"/>
          <w:szCs w:val="36"/>
        </w:rPr>
        <w:t>seekers alike are going to be drawn to celebrate the birth of Jesus.   All sections of society are affected and challenged in equal measure – joy at the birth of a child becomes bound up with hope for a renewed future where healing for all is found</w:t>
      </w:r>
      <w:r w:rsidR="006823D9" w:rsidRPr="006E6E39">
        <w:rPr>
          <w:rFonts w:cstheme="minorHAnsi"/>
          <w:i/>
          <w:iCs/>
          <w:sz w:val="36"/>
          <w:szCs w:val="36"/>
        </w:rPr>
        <w:t xml:space="preserve">, alongside the deep questions of living </w:t>
      </w:r>
      <w:r w:rsidR="001E274D" w:rsidRPr="006E6E39">
        <w:rPr>
          <w:rFonts w:cstheme="minorHAnsi"/>
          <w:i/>
          <w:iCs/>
          <w:sz w:val="36"/>
          <w:szCs w:val="36"/>
        </w:rPr>
        <w:t xml:space="preserve">with the </w:t>
      </w:r>
      <w:r w:rsidR="003244E4" w:rsidRPr="006E6E39">
        <w:rPr>
          <w:rFonts w:cstheme="minorHAnsi"/>
          <w:i/>
          <w:iCs/>
          <w:sz w:val="36"/>
          <w:szCs w:val="36"/>
        </w:rPr>
        <w:t>thought</w:t>
      </w:r>
      <w:r w:rsidR="001E274D" w:rsidRPr="006E6E39">
        <w:rPr>
          <w:rFonts w:cstheme="minorHAnsi"/>
          <w:i/>
          <w:iCs/>
          <w:sz w:val="36"/>
          <w:szCs w:val="36"/>
        </w:rPr>
        <w:t>, ’How can these things be?’</w:t>
      </w:r>
      <w:r w:rsidR="00073684" w:rsidRPr="006E6E39">
        <w:rPr>
          <w:rFonts w:cstheme="minorHAnsi"/>
          <w:i/>
          <w:iCs/>
          <w:sz w:val="36"/>
          <w:szCs w:val="36"/>
        </w:rPr>
        <w:t xml:space="preserve">   Those who accept the light of God’s coming and are prepared to “walk in it” find real life.</w:t>
      </w:r>
    </w:p>
    <w:p w14:paraId="227EF8BF" w14:textId="2693ABBA" w:rsidR="001E274D" w:rsidRPr="006E6E39" w:rsidRDefault="001E274D" w:rsidP="001E274D">
      <w:pPr>
        <w:rPr>
          <w:rFonts w:cstheme="minorHAnsi"/>
          <w:b/>
          <w:bCs/>
          <w:sz w:val="36"/>
          <w:szCs w:val="36"/>
        </w:rPr>
      </w:pPr>
      <w:r w:rsidRPr="006E6E39">
        <w:rPr>
          <w:rFonts w:cstheme="minorHAnsi"/>
          <w:b/>
          <w:bCs/>
          <w:sz w:val="36"/>
          <w:szCs w:val="36"/>
        </w:rPr>
        <w:t>Prayer:</w:t>
      </w:r>
    </w:p>
    <w:p w14:paraId="1A74ADD8" w14:textId="1E2900D0" w:rsidR="00E35FFA" w:rsidRPr="006E6E39" w:rsidRDefault="001E274D" w:rsidP="00964B3F">
      <w:pPr>
        <w:rPr>
          <w:rFonts w:cstheme="minorHAnsi"/>
          <w:sz w:val="36"/>
          <w:szCs w:val="36"/>
        </w:rPr>
      </w:pPr>
      <w:r w:rsidRPr="006E6E39">
        <w:rPr>
          <w:rFonts w:cstheme="minorHAnsi"/>
          <w:sz w:val="36"/>
          <w:szCs w:val="36"/>
        </w:rPr>
        <w:t>Take time this week to hold before God what has happened this year; the good things and the profoundly hard</w:t>
      </w:r>
      <w:r w:rsidR="00A14664" w:rsidRPr="006E6E39">
        <w:rPr>
          <w:rFonts w:cstheme="minorHAnsi"/>
          <w:sz w:val="36"/>
          <w:szCs w:val="36"/>
        </w:rPr>
        <w:t xml:space="preserve">, </w:t>
      </w:r>
      <w:r w:rsidRPr="006E6E39">
        <w:rPr>
          <w:rFonts w:cstheme="minorHAnsi"/>
          <w:sz w:val="36"/>
          <w:szCs w:val="36"/>
        </w:rPr>
        <w:t>along with the in-between times.  Note down any events or situations where you have found God to be particularly absent or present.  What or who made the difference in those times?</w:t>
      </w:r>
    </w:p>
    <w:p w14:paraId="2610E915" w14:textId="77777777" w:rsidR="00C612FE" w:rsidRPr="006E6E39" w:rsidRDefault="00C612FE" w:rsidP="00964B3F">
      <w:pPr>
        <w:rPr>
          <w:rFonts w:cstheme="minorHAnsi"/>
          <w:i/>
          <w:iCs/>
          <w:sz w:val="36"/>
          <w:szCs w:val="36"/>
        </w:rPr>
      </w:pPr>
    </w:p>
    <w:p w14:paraId="2981BF88" w14:textId="77479E8C" w:rsidR="00E35FFA" w:rsidRPr="006E6E39" w:rsidRDefault="00E35FFA" w:rsidP="00964B3F">
      <w:pPr>
        <w:rPr>
          <w:rFonts w:cstheme="minorHAnsi"/>
          <w:b/>
          <w:bCs/>
          <w:sz w:val="36"/>
          <w:szCs w:val="36"/>
        </w:rPr>
      </w:pPr>
      <w:r w:rsidRPr="006E6E39">
        <w:rPr>
          <w:rFonts w:cstheme="minorHAnsi"/>
          <w:b/>
          <w:bCs/>
          <w:sz w:val="36"/>
          <w:szCs w:val="36"/>
        </w:rPr>
        <w:t>All age activity</w:t>
      </w:r>
    </w:p>
    <w:p w14:paraId="119A53F4" w14:textId="6EDF287C" w:rsidR="003244E4" w:rsidRPr="006E6E39" w:rsidRDefault="003244E4" w:rsidP="00C612FE">
      <w:pPr>
        <w:pStyle w:val="ListParagraph"/>
        <w:numPr>
          <w:ilvl w:val="0"/>
          <w:numId w:val="4"/>
        </w:numPr>
        <w:rPr>
          <w:rFonts w:cstheme="minorHAnsi"/>
          <w:sz w:val="36"/>
          <w:szCs w:val="36"/>
          <w:u w:val="single"/>
        </w:rPr>
      </w:pPr>
      <w:r w:rsidRPr="006E6E39">
        <w:rPr>
          <w:rFonts w:cstheme="minorHAnsi"/>
          <w:sz w:val="36"/>
          <w:szCs w:val="36"/>
        </w:rPr>
        <w:t>Can you name people in the Bible who find healing</w:t>
      </w:r>
      <w:r w:rsidR="00A14664" w:rsidRPr="006E6E39">
        <w:rPr>
          <w:rFonts w:cstheme="minorHAnsi"/>
          <w:sz w:val="36"/>
          <w:szCs w:val="36"/>
        </w:rPr>
        <w:t xml:space="preserve"> and wholeness</w:t>
      </w:r>
      <w:r w:rsidRPr="006E6E39">
        <w:rPr>
          <w:rFonts w:cstheme="minorHAnsi"/>
          <w:sz w:val="36"/>
          <w:szCs w:val="36"/>
        </w:rPr>
        <w:t>?  What stories can you remember?  Why do they stand out?</w:t>
      </w:r>
    </w:p>
    <w:p w14:paraId="3BEA4ED9" w14:textId="0F2F1C97" w:rsidR="00C612FE" w:rsidRDefault="001E274D" w:rsidP="00C2332C">
      <w:pPr>
        <w:pStyle w:val="ListParagraph"/>
        <w:numPr>
          <w:ilvl w:val="0"/>
          <w:numId w:val="4"/>
        </w:numPr>
        <w:rPr>
          <w:rFonts w:cstheme="minorHAnsi"/>
          <w:sz w:val="36"/>
          <w:szCs w:val="36"/>
        </w:rPr>
      </w:pPr>
      <w:r w:rsidRPr="006E6E39">
        <w:rPr>
          <w:rFonts w:cstheme="minorHAnsi"/>
          <w:sz w:val="36"/>
          <w:szCs w:val="36"/>
        </w:rPr>
        <w:t>Discover</w:t>
      </w:r>
      <w:r w:rsidR="00C612FE" w:rsidRPr="006E6E39">
        <w:rPr>
          <w:rFonts w:cstheme="minorHAnsi"/>
          <w:sz w:val="36"/>
          <w:szCs w:val="36"/>
        </w:rPr>
        <w:t xml:space="preserve"> more about</w:t>
      </w:r>
      <w:r w:rsidRPr="006E6E39">
        <w:rPr>
          <w:rFonts w:cstheme="minorHAnsi"/>
          <w:sz w:val="36"/>
          <w:szCs w:val="36"/>
        </w:rPr>
        <w:t xml:space="preserve"> a charity near you that is providing help for families – and make a donation</w:t>
      </w:r>
      <w:r w:rsidR="003D2B5E" w:rsidRPr="006E6E39">
        <w:rPr>
          <w:rFonts w:cstheme="minorHAnsi"/>
          <w:sz w:val="36"/>
          <w:szCs w:val="36"/>
        </w:rPr>
        <w:t xml:space="preserve">, or give extra donations of food to </w:t>
      </w:r>
      <w:r w:rsidR="00C612FE" w:rsidRPr="006E6E39">
        <w:rPr>
          <w:rFonts w:cstheme="minorHAnsi"/>
          <w:sz w:val="36"/>
          <w:szCs w:val="36"/>
        </w:rPr>
        <w:t xml:space="preserve">a local </w:t>
      </w:r>
      <w:r w:rsidR="003D2B5E" w:rsidRPr="006E6E39">
        <w:rPr>
          <w:rFonts w:cstheme="minorHAnsi"/>
          <w:sz w:val="36"/>
          <w:szCs w:val="36"/>
        </w:rPr>
        <w:t>Food Bank.</w:t>
      </w:r>
    </w:p>
    <w:p w14:paraId="1D688E6C" w14:textId="3EB2BD96" w:rsidR="006E6E39" w:rsidRDefault="006E6E39" w:rsidP="006E6E39">
      <w:pPr>
        <w:rPr>
          <w:rFonts w:cstheme="minorHAnsi"/>
          <w:sz w:val="36"/>
          <w:szCs w:val="36"/>
        </w:rPr>
      </w:pPr>
    </w:p>
    <w:p w14:paraId="6A1FECEB" w14:textId="65D0F3DF" w:rsidR="006E6E39" w:rsidRDefault="006E6E39" w:rsidP="006E6E39">
      <w:pPr>
        <w:rPr>
          <w:rFonts w:cstheme="minorHAnsi"/>
          <w:sz w:val="36"/>
          <w:szCs w:val="36"/>
        </w:rPr>
      </w:pPr>
    </w:p>
    <w:p w14:paraId="1C289F8F" w14:textId="5D7DF9DA" w:rsidR="006E6E39" w:rsidRDefault="006E6E39" w:rsidP="006E6E39">
      <w:pPr>
        <w:rPr>
          <w:rFonts w:cstheme="minorHAnsi"/>
          <w:sz w:val="36"/>
          <w:szCs w:val="36"/>
        </w:rPr>
      </w:pPr>
    </w:p>
    <w:p w14:paraId="44E71648" w14:textId="704EAC2F" w:rsidR="006E6E39" w:rsidRDefault="006E6E39" w:rsidP="006E6E39">
      <w:pPr>
        <w:rPr>
          <w:rFonts w:cstheme="minorHAnsi"/>
          <w:sz w:val="36"/>
          <w:szCs w:val="36"/>
        </w:rPr>
      </w:pPr>
    </w:p>
    <w:p w14:paraId="153073B9" w14:textId="7ED4425D" w:rsidR="006E6E39" w:rsidRDefault="006E6E39" w:rsidP="006E6E39">
      <w:pPr>
        <w:rPr>
          <w:rFonts w:cstheme="minorHAnsi"/>
          <w:sz w:val="36"/>
          <w:szCs w:val="36"/>
        </w:rPr>
      </w:pPr>
    </w:p>
    <w:p w14:paraId="3002F8E6" w14:textId="7D1366FE" w:rsidR="006E6E39" w:rsidRDefault="006E6E39" w:rsidP="006E6E39">
      <w:pPr>
        <w:rPr>
          <w:rFonts w:cstheme="minorHAnsi"/>
          <w:sz w:val="36"/>
          <w:szCs w:val="36"/>
        </w:rPr>
      </w:pPr>
    </w:p>
    <w:p w14:paraId="6C631D80" w14:textId="316FA1D3" w:rsidR="006E6E39" w:rsidRDefault="006E6E39" w:rsidP="006E6E39">
      <w:pPr>
        <w:rPr>
          <w:rFonts w:cstheme="minorHAnsi"/>
          <w:sz w:val="36"/>
          <w:szCs w:val="36"/>
        </w:rPr>
      </w:pPr>
    </w:p>
    <w:p w14:paraId="229FEBE7" w14:textId="77777777" w:rsidR="006E6E39" w:rsidRPr="006E6E39" w:rsidRDefault="006E6E39" w:rsidP="006E6E39">
      <w:pPr>
        <w:rPr>
          <w:rFonts w:cstheme="minorHAnsi"/>
          <w:sz w:val="36"/>
          <w:szCs w:val="36"/>
        </w:rPr>
      </w:pPr>
    </w:p>
    <w:p w14:paraId="58128C09" w14:textId="70D13D20" w:rsidR="00C612FE" w:rsidRPr="005F1D56" w:rsidRDefault="00C2332C" w:rsidP="003D2B5E">
      <w:pPr>
        <w:jc w:val="center"/>
        <w:rPr>
          <w:rFonts w:cstheme="minorHAnsi"/>
          <w:b/>
          <w:bCs/>
          <w:sz w:val="44"/>
          <w:szCs w:val="44"/>
        </w:rPr>
      </w:pPr>
      <w:r w:rsidRPr="002B550F">
        <w:rPr>
          <w:noProof/>
        </w:rPr>
        <w:drawing>
          <wp:inline distT="0" distB="0" distL="0" distR="0" wp14:anchorId="664C3FCF" wp14:editId="09D68F7B">
            <wp:extent cx="6300470" cy="4601210"/>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1" t="3655" r="1649" b="3613"/>
                    <a:stretch/>
                  </pic:blipFill>
                  <pic:spPr bwMode="auto">
                    <a:xfrm>
                      <a:off x="0" y="0"/>
                      <a:ext cx="6300470" cy="4601210"/>
                    </a:xfrm>
                    <a:prstGeom prst="rect">
                      <a:avLst/>
                    </a:prstGeom>
                    <a:ln>
                      <a:noFill/>
                    </a:ln>
                    <a:extLst>
                      <a:ext uri="{53640926-AAD7-44D8-BBD7-CCE9431645EC}">
                        <a14:shadowObscured xmlns:a14="http://schemas.microsoft.com/office/drawing/2010/main"/>
                      </a:ext>
                    </a:extLst>
                  </pic:spPr>
                </pic:pic>
              </a:graphicData>
            </a:graphic>
          </wp:inline>
        </w:drawing>
      </w:r>
    </w:p>
    <w:p w14:paraId="197760CD" w14:textId="77777777" w:rsidR="006E6E39" w:rsidRDefault="006E6E39" w:rsidP="003D2B5E">
      <w:pPr>
        <w:jc w:val="center"/>
        <w:rPr>
          <w:rFonts w:cstheme="minorHAnsi"/>
          <w:b/>
          <w:bCs/>
          <w:sz w:val="36"/>
          <w:szCs w:val="36"/>
        </w:rPr>
      </w:pPr>
    </w:p>
    <w:p w14:paraId="2F089D35" w14:textId="77777777" w:rsidR="006E6E39" w:rsidRDefault="006E6E39" w:rsidP="003D2B5E">
      <w:pPr>
        <w:jc w:val="center"/>
        <w:rPr>
          <w:rFonts w:cstheme="minorHAnsi"/>
          <w:b/>
          <w:bCs/>
          <w:sz w:val="36"/>
          <w:szCs w:val="36"/>
        </w:rPr>
      </w:pPr>
    </w:p>
    <w:p w14:paraId="704A9DFB" w14:textId="77777777" w:rsidR="006E6E39" w:rsidRDefault="006E6E39" w:rsidP="003D2B5E">
      <w:pPr>
        <w:jc w:val="center"/>
        <w:rPr>
          <w:rFonts w:cstheme="minorHAnsi"/>
          <w:b/>
          <w:bCs/>
          <w:sz w:val="36"/>
          <w:szCs w:val="36"/>
        </w:rPr>
      </w:pPr>
    </w:p>
    <w:p w14:paraId="608D9544" w14:textId="77777777" w:rsidR="006E6E39" w:rsidRDefault="006E6E39" w:rsidP="003D2B5E">
      <w:pPr>
        <w:jc w:val="center"/>
        <w:rPr>
          <w:rFonts w:cstheme="minorHAnsi"/>
          <w:b/>
          <w:bCs/>
          <w:sz w:val="36"/>
          <w:szCs w:val="36"/>
        </w:rPr>
      </w:pPr>
    </w:p>
    <w:p w14:paraId="615AABD1" w14:textId="77777777" w:rsidR="006E6E39" w:rsidRDefault="006E6E39" w:rsidP="003D2B5E">
      <w:pPr>
        <w:jc w:val="center"/>
        <w:rPr>
          <w:rFonts w:cstheme="minorHAnsi"/>
          <w:b/>
          <w:bCs/>
          <w:sz w:val="36"/>
          <w:szCs w:val="36"/>
        </w:rPr>
      </w:pPr>
    </w:p>
    <w:p w14:paraId="03651510" w14:textId="77777777" w:rsidR="006E6E39" w:rsidRDefault="006E6E39" w:rsidP="003D2B5E">
      <w:pPr>
        <w:jc w:val="center"/>
        <w:rPr>
          <w:rFonts w:cstheme="minorHAnsi"/>
          <w:b/>
          <w:bCs/>
          <w:sz w:val="36"/>
          <w:szCs w:val="36"/>
        </w:rPr>
      </w:pPr>
    </w:p>
    <w:p w14:paraId="2117925A" w14:textId="77777777" w:rsidR="006E6E39" w:rsidRDefault="006E6E39" w:rsidP="003D2B5E">
      <w:pPr>
        <w:jc w:val="center"/>
        <w:rPr>
          <w:rFonts w:cstheme="minorHAnsi"/>
          <w:b/>
          <w:bCs/>
          <w:sz w:val="36"/>
          <w:szCs w:val="36"/>
        </w:rPr>
      </w:pPr>
    </w:p>
    <w:p w14:paraId="6AAA7659" w14:textId="20565718" w:rsidR="00E35FFA" w:rsidRPr="006E6E39" w:rsidRDefault="00E35FFA" w:rsidP="003D2B5E">
      <w:pPr>
        <w:jc w:val="center"/>
        <w:rPr>
          <w:rFonts w:cstheme="minorHAnsi"/>
          <w:b/>
          <w:bCs/>
          <w:sz w:val="36"/>
          <w:szCs w:val="36"/>
        </w:rPr>
      </w:pPr>
      <w:r w:rsidRPr="006E6E39">
        <w:rPr>
          <w:rFonts w:cstheme="minorHAnsi"/>
          <w:b/>
          <w:bCs/>
          <w:sz w:val="36"/>
          <w:szCs w:val="36"/>
        </w:rPr>
        <w:lastRenderedPageBreak/>
        <w:t>Week 4: The light of life</w:t>
      </w:r>
    </w:p>
    <w:p w14:paraId="1602FCCF" w14:textId="0BA95982" w:rsidR="00E35FFA" w:rsidRPr="006E6E39" w:rsidRDefault="00E35FFA" w:rsidP="00964B3F">
      <w:pPr>
        <w:rPr>
          <w:rFonts w:cstheme="minorHAnsi"/>
          <w:b/>
          <w:bCs/>
          <w:sz w:val="36"/>
          <w:szCs w:val="36"/>
        </w:rPr>
      </w:pPr>
    </w:p>
    <w:p w14:paraId="45298F5E" w14:textId="4AA22FAD" w:rsidR="001E274D" w:rsidRPr="006E6E39" w:rsidRDefault="00E35FFA" w:rsidP="00FC6BF6">
      <w:pPr>
        <w:rPr>
          <w:rFonts w:cstheme="minorHAnsi"/>
          <w:i/>
          <w:iCs/>
          <w:sz w:val="36"/>
          <w:szCs w:val="36"/>
        </w:rPr>
      </w:pPr>
      <w:r w:rsidRPr="006E6E39">
        <w:rPr>
          <w:rFonts w:cstheme="minorHAnsi"/>
          <w:i/>
          <w:iCs/>
          <w:sz w:val="36"/>
          <w:szCs w:val="36"/>
        </w:rPr>
        <w:t>In these last days of Advent</w:t>
      </w:r>
      <w:r w:rsidR="00A14664" w:rsidRPr="006E6E39">
        <w:rPr>
          <w:rFonts w:cstheme="minorHAnsi"/>
          <w:i/>
          <w:iCs/>
          <w:sz w:val="36"/>
          <w:szCs w:val="36"/>
        </w:rPr>
        <w:t>,</w:t>
      </w:r>
      <w:r w:rsidRPr="006E6E39">
        <w:rPr>
          <w:rFonts w:cstheme="minorHAnsi"/>
          <w:i/>
          <w:iCs/>
          <w:sz w:val="36"/>
          <w:szCs w:val="36"/>
        </w:rPr>
        <w:t xml:space="preserve"> the anticipation and excitement mounts in the stories that we tell, in the hymns we would usually be singing and in the </w:t>
      </w:r>
      <w:proofErr w:type="gramStart"/>
      <w:r w:rsidRPr="006E6E39">
        <w:rPr>
          <w:rFonts w:cstheme="minorHAnsi"/>
          <w:i/>
          <w:iCs/>
          <w:sz w:val="36"/>
          <w:szCs w:val="36"/>
        </w:rPr>
        <w:t>celebrations</w:t>
      </w:r>
      <w:proofErr w:type="gramEnd"/>
      <w:r w:rsidRPr="006E6E39">
        <w:rPr>
          <w:rFonts w:cstheme="minorHAnsi"/>
          <w:i/>
          <w:iCs/>
          <w:sz w:val="36"/>
          <w:szCs w:val="36"/>
        </w:rPr>
        <w:t xml:space="preserve"> we keep with those we love.  Although so much of this will be different for us this year, we celebrate the light of life given for us.</w:t>
      </w:r>
    </w:p>
    <w:p w14:paraId="4B0BCA7A" w14:textId="77777777" w:rsidR="00A14664" w:rsidRPr="006E6E39" w:rsidRDefault="00A14664" w:rsidP="00FC6BF6">
      <w:pPr>
        <w:rPr>
          <w:rFonts w:cstheme="minorHAnsi"/>
          <w:strike/>
          <w:sz w:val="36"/>
          <w:szCs w:val="36"/>
        </w:rPr>
      </w:pPr>
    </w:p>
    <w:p w14:paraId="3B7F79E5" w14:textId="77777777" w:rsidR="00C612FE" w:rsidRPr="006E6E39" w:rsidRDefault="001E274D" w:rsidP="001E274D">
      <w:pPr>
        <w:rPr>
          <w:rFonts w:cstheme="minorHAnsi"/>
          <w:b/>
          <w:bCs/>
          <w:sz w:val="36"/>
          <w:szCs w:val="36"/>
        </w:rPr>
      </w:pPr>
      <w:r w:rsidRPr="006E6E39">
        <w:rPr>
          <w:rFonts w:cstheme="minorHAnsi"/>
          <w:b/>
          <w:bCs/>
          <w:sz w:val="36"/>
          <w:szCs w:val="36"/>
        </w:rPr>
        <w:t xml:space="preserve">Thought: </w:t>
      </w:r>
    </w:p>
    <w:p w14:paraId="6A537041" w14:textId="585B23F6" w:rsidR="00A14664" w:rsidRPr="006E6E39" w:rsidRDefault="001E274D" w:rsidP="001E274D">
      <w:pPr>
        <w:rPr>
          <w:rFonts w:cstheme="minorHAnsi"/>
          <w:b/>
          <w:bCs/>
          <w:sz w:val="36"/>
          <w:szCs w:val="36"/>
        </w:rPr>
      </w:pPr>
      <w:r w:rsidRPr="006E6E39">
        <w:rPr>
          <w:rFonts w:cstheme="minorHAnsi"/>
          <w:b/>
          <w:bCs/>
          <w:sz w:val="36"/>
          <w:szCs w:val="36"/>
        </w:rPr>
        <w:t>Read Isaiah 9:2-7</w:t>
      </w:r>
    </w:p>
    <w:p w14:paraId="47BAAEEF" w14:textId="77777777" w:rsidR="00A14664" w:rsidRPr="006E6E39" w:rsidRDefault="001E274D" w:rsidP="00A14664">
      <w:pPr>
        <w:spacing w:after="0"/>
        <w:rPr>
          <w:rFonts w:cstheme="minorHAnsi"/>
          <w:b/>
          <w:bCs/>
          <w:sz w:val="36"/>
          <w:szCs w:val="36"/>
          <w:vertAlign w:val="superscript"/>
        </w:rPr>
      </w:pPr>
      <w:r w:rsidRPr="006E6E39">
        <w:rPr>
          <w:rFonts w:cstheme="minorHAnsi"/>
          <w:sz w:val="36"/>
          <w:szCs w:val="36"/>
        </w:rPr>
        <w:t>The people who walked in darkness have seen a great light; those who lived in a land of deep darkness—on them light has shined.</w:t>
      </w:r>
      <w:r w:rsidRPr="006E6E39">
        <w:rPr>
          <w:rFonts w:cstheme="minorHAnsi"/>
          <w:b/>
          <w:bCs/>
          <w:sz w:val="36"/>
          <w:szCs w:val="36"/>
          <w:vertAlign w:val="superscript"/>
        </w:rPr>
        <w:t> </w:t>
      </w:r>
    </w:p>
    <w:p w14:paraId="3AF75D0B" w14:textId="790908AA" w:rsidR="00A14664" w:rsidRPr="006E6E39" w:rsidRDefault="001E274D" w:rsidP="00A14664">
      <w:pPr>
        <w:spacing w:after="0"/>
        <w:rPr>
          <w:rFonts w:cstheme="minorHAnsi"/>
          <w:sz w:val="36"/>
          <w:szCs w:val="36"/>
        </w:rPr>
      </w:pPr>
      <w:r w:rsidRPr="006E6E39">
        <w:rPr>
          <w:rFonts w:cstheme="minorHAnsi"/>
          <w:sz w:val="36"/>
          <w:szCs w:val="36"/>
        </w:rPr>
        <w:t>You have multiplied the</w:t>
      </w:r>
      <w:r w:rsidR="003D2B5E" w:rsidRPr="006E6E39">
        <w:rPr>
          <w:rFonts w:cstheme="minorHAnsi"/>
          <w:sz w:val="36"/>
          <w:szCs w:val="36"/>
        </w:rPr>
        <w:t xml:space="preserve"> </w:t>
      </w:r>
      <w:proofErr w:type="gramStart"/>
      <w:r w:rsidRPr="006E6E39">
        <w:rPr>
          <w:rFonts w:cstheme="minorHAnsi"/>
          <w:sz w:val="36"/>
          <w:szCs w:val="36"/>
        </w:rPr>
        <w:t>nation,</w:t>
      </w:r>
      <w:proofErr w:type="gramEnd"/>
      <w:r w:rsidR="00A14664" w:rsidRPr="006E6E39">
        <w:rPr>
          <w:rFonts w:cstheme="minorHAnsi"/>
          <w:sz w:val="36"/>
          <w:szCs w:val="36"/>
        </w:rPr>
        <w:t xml:space="preserve"> </w:t>
      </w:r>
      <w:r w:rsidRPr="006E6E39">
        <w:rPr>
          <w:rFonts w:cstheme="minorHAnsi"/>
          <w:sz w:val="36"/>
          <w:szCs w:val="36"/>
        </w:rPr>
        <w:t xml:space="preserve">you have increased its joy; </w:t>
      </w:r>
    </w:p>
    <w:p w14:paraId="1CD2614B" w14:textId="77777777" w:rsidR="00A14664" w:rsidRPr="006E6E39" w:rsidRDefault="001E274D" w:rsidP="00A14664">
      <w:pPr>
        <w:spacing w:after="0"/>
        <w:rPr>
          <w:rFonts w:cstheme="minorHAnsi"/>
          <w:sz w:val="36"/>
          <w:szCs w:val="36"/>
        </w:rPr>
      </w:pPr>
      <w:r w:rsidRPr="006E6E39">
        <w:rPr>
          <w:rFonts w:cstheme="minorHAnsi"/>
          <w:sz w:val="36"/>
          <w:szCs w:val="36"/>
        </w:rPr>
        <w:t>they rejoice before you as with joy at the harvest, </w:t>
      </w:r>
    </w:p>
    <w:p w14:paraId="7965E94B" w14:textId="658AE725" w:rsidR="001E274D" w:rsidRPr="006E6E39" w:rsidRDefault="001E274D" w:rsidP="00A14664">
      <w:pPr>
        <w:spacing w:after="0"/>
        <w:rPr>
          <w:rFonts w:cstheme="minorHAnsi"/>
          <w:b/>
          <w:bCs/>
          <w:sz w:val="36"/>
          <w:szCs w:val="36"/>
          <w:vertAlign w:val="superscript"/>
        </w:rPr>
      </w:pPr>
      <w:r w:rsidRPr="006E6E39">
        <w:rPr>
          <w:rFonts w:cstheme="minorHAnsi"/>
          <w:sz w:val="36"/>
          <w:szCs w:val="36"/>
        </w:rPr>
        <w:t>as people exult when dividing plunder.</w:t>
      </w:r>
      <w:r w:rsidRPr="006E6E39">
        <w:rPr>
          <w:rFonts w:cstheme="minorHAnsi"/>
          <w:sz w:val="36"/>
          <w:szCs w:val="36"/>
        </w:rPr>
        <w:br/>
      </w:r>
    </w:p>
    <w:p w14:paraId="7B5920C6" w14:textId="254B4743" w:rsidR="00A14664" w:rsidRPr="006E6E39" w:rsidRDefault="001E274D" w:rsidP="001E274D">
      <w:pPr>
        <w:rPr>
          <w:rFonts w:cstheme="minorHAnsi"/>
          <w:sz w:val="36"/>
          <w:szCs w:val="36"/>
        </w:rPr>
      </w:pPr>
      <w:r w:rsidRPr="006E6E39">
        <w:rPr>
          <w:rFonts w:cstheme="minorHAnsi"/>
          <w:sz w:val="36"/>
          <w:szCs w:val="36"/>
        </w:rPr>
        <w:t xml:space="preserve">For the yoke of their burden, and the bar across their shoulders, the rod of their oppressor, you have broken as on the day of Midian. </w:t>
      </w:r>
      <w:r w:rsidRPr="006E6E39">
        <w:rPr>
          <w:rFonts w:cstheme="minorHAnsi"/>
          <w:b/>
          <w:bCs/>
          <w:sz w:val="36"/>
          <w:szCs w:val="36"/>
          <w:vertAlign w:val="superscript"/>
        </w:rPr>
        <w:t> </w:t>
      </w:r>
    </w:p>
    <w:p w14:paraId="2DDF9576" w14:textId="36627CC3" w:rsidR="001B0634" w:rsidRPr="006E6E39" w:rsidRDefault="001E274D" w:rsidP="001E274D">
      <w:pPr>
        <w:rPr>
          <w:rFonts w:cstheme="minorHAnsi"/>
          <w:sz w:val="36"/>
          <w:szCs w:val="36"/>
        </w:rPr>
      </w:pPr>
      <w:r w:rsidRPr="006E6E39">
        <w:rPr>
          <w:rFonts w:cstheme="minorHAnsi"/>
          <w:sz w:val="36"/>
          <w:szCs w:val="36"/>
        </w:rPr>
        <w:t>For all the boots of the tramping warriors</w:t>
      </w:r>
      <w:r w:rsidR="001B0634" w:rsidRPr="006E6E39">
        <w:rPr>
          <w:rFonts w:cstheme="minorHAnsi"/>
          <w:sz w:val="36"/>
          <w:szCs w:val="36"/>
        </w:rPr>
        <w:t xml:space="preserve"> </w:t>
      </w:r>
      <w:r w:rsidRPr="006E6E39">
        <w:rPr>
          <w:rFonts w:cstheme="minorHAnsi"/>
          <w:sz w:val="36"/>
          <w:szCs w:val="36"/>
        </w:rPr>
        <w:t xml:space="preserve">and all the garments rolled in blood shall be burned as fuel for the fire. </w:t>
      </w:r>
    </w:p>
    <w:p w14:paraId="2CAB4A6B" w14:textId="77777777" w:rsidR="00A14664" w:rsidRPr="006E6E39" w:rsidRDefault="001E274D" w:rsidP="00A14664">
      <w:pPr>
        <w:spacing w:after="0"/>
        <w:rPr>
          <w:rFonts w:cstheme="minorHAnsi"/>
          <w:sz w:val="36"/>
          <w:szCs w:val="36"/>
        </w:rPr>
      </w:pPr>
      <w:r w:rsidRPr="006E6E39">
        <w:rPr>
          <w:rFonts w:cstheme="minorHAnsi"/>
          <w:sz w:val="36"/>
          <w:szCs w:val="36"/>
        </w:rPr>
        <w:t xml:space="preserve">For a child has been born for us, a son given to us; </w:t>
      </w:r>
    </w:p>
    <w:p w14:paraId="7B7115E0" w14:textId="77777777" w:rsidR="00A14664" w:rsidRPr="006E6E39" w:rsidRDefault="001E274D" w:rsidP="00A14664">
      <w:pPr>
        <w:spacing w:after="0"/>
        <w:rPr>
          <w:rFonts w:cstheme="minorHAnsi"/>
          <w:sz w:val="36"/>
          <w:szCs w:val="36"/>
        </w:rPr>
      </w:pPr>
      <w:r w:rsidRPr="006E6E39">
        <w:rPr>
          <w:rFonts w:cstheme="minorHAnsi"/>
          <w:sz w:val="36"/>
          <w:szCs w:val="36"/>
        </w:rPr>
        <w:t xml:space="preserve">authority rests upon his shoulders; </w:t>
      </w:r>
    </w:p>
    <w:p w14:paraId="743AD369" w14:textId="77777777" w:rsidR="00A14664" w:rsidRPr="006E6E39" w:rsidRDefault="001E274D" w:rsidP="00A14664">
      <w:pPr>
        <w:spacing w:after="0"/>
        <w:rPr>
          <w:rFonts w:cstheme="minorHAnsi"/>
          <w:sz w:val="36"/>
          <w:szCs w:val="36"/>
        </w:rPr>
      </w:pPr>
      <w:r w:rsidRPr="006E6E39">
        <w:rPr>
          <w:rFonts w:cstheme="minorHAnsi"/>
          <w:sz w:val="36"/>
          <w:szCs w:val="36"/>
        </w:rPr>
        <w:t xml:space="preserve">and he is </w:t>
      </w:r>
      <w:r w:rsidR="00CD40A7" w:rsidRPr="006E6E39">
        <w:rPr>
          <w:rFonts w:cstheme="minorHAnsi"/>
          <w:sz w:val="36"/>
          <w:szCs w:val="36"/>
        </w:rPr>
        <w:t>Wonderful Counsellor, Mighty God, Everlasting</w:t>
      </w:r>
      <w:r w:rsidR="001B0634" w:rsidRPr="006E6E39">
        <w:rPr>
          <w:rFonts w:cstheme="minorHAnsi"/>
          <w:sz w:val="36"/>
          <w:szCs w:val="36"/>
        </w:rPr>
        <w:t xml:space="preserve"> F</w:t>
      </w:r>
      <w:r w:rsidR="00CD40A7" w:rsidRPr="006E6E39">
        <w:rPr>
          <w:rFonts w:cstheme="minorHAnsi"/>
          <w:sz w:val="36"/>
          <w:szCs w:val="36"/>
        </w:rPr>
        <w:t>ather,</w:t>
      </w:r>
      <w:r w:rsidR="001B0634" w:rsidRPr="006E6E39">
        <w:rPr>
          <w:rFonts w:cstheme="minorHAnsi"/>
          <w:sz w:val="36"/>
          <w:szCs w:val="36"/>
        </w:rPr>
        <w:t xml:space="preserve"> </w:t>
      </w:r>
    </w:p>
    <w:p w14:paraId="427779F1" w14:textId="3C611A4D" w:rsidR="00CD40A7" w:rsidRPr="006E6E39" w:rsidRDefault="001B0634" w:rsidP="00A14664">
      <w:pPr>
        <w:spacing w:after="0"/>
        <w:rPr>
          <w:rFonts w:cstheme="minorHAnsi"/>
          <w:b/>
          <w:bCs/>
          <w:sz w:val="36"/>
          <w:szCs w:val="36"/>
          <w:vertAlign w:val="superscript"/>
        </w:rPr>
      </w:pPr>
      <w:r w:rsidRPr="006E6E39">
        <w:rPr>
          <w:rFonts w:cstheme="minorHAnsi"/>
          <w:sz w:val="36"/>
          <w:szCs w:val="36"/>
        </w:rPr>
        <w:t>P</w:t>
      </w:r>
      <w:r w:rsidR="00CD40A7" w:rsidRPr="006E6E39">
        <w:rPr>
          <w:rFonts w:cstheme="minorHAnsi"/>
          <w:sz w:val="36"/>
          <w:szCs w:val="36"/>
        </w:rPr>
        <w:t>rince of Peace.</w:t>
      </w:r>
    </w:p>
    <w:p w14:paraId="01269C46" w14:textId="77777777" w:rsidR="001B0634" w:rsidRPr="006E6E39" w:rsidRDefault="00CD40A7" w:rsidP="00E35FFA">
      <w:pPr>
        <w:rPr>
          <w:rFonts w:cstheme="minorHAnsi"/>
          <w:sz w:val="36"/>
          <w:szCs w:val="36"/>
        </w:rPr>
      </w:pPr>
      <w:r w:rsidRPr="006E6E39">
        <w:rPr>
          <w:rFonts w:cstheme="minorHAnsi"/>
          <w:sz w:val="36"/>
          <w:szCs w:val="36"/>
        </w:rPr>
        <w:t>His authority shall grow continually, and there shall be endless peace for the throne of David and his kingdom.</w:t>
      </w:r>
      <w:r w:rsidRPr="006E6E39">
        <w:rPr>
          <w:rFonts w:cstheme="minorHAnsi"/>
          <w:sz w:val="36"/>
          <w:szCs w:val="36"/>
        </w:rPr>
        <w:br/>
        <w:t xml:space="preserve">He will establish and uphold it with justice and with righteousness </w:t>
      </w:r>
      <w:r w:rsidRPr="006E6E39">
        <w:rPr>
          <w:rFonts w:cstheme="minorHAnsi"/>
          <w:sz w:val="36"/>
          <w:szCs w:val="36"/>
        </w:rPr>
        <w:lastRenderedPageBreak/>
        <w:t>from this time onward and forevermore.</w:t>
      </w:r>
      <w:r w:rsidRPr="006E6E39">
        <w:rPr>
          <w:rFonts w:cstheme="minorHAnsi"/>
          <w:sz w:val="36"/>
          <w:szCs w:val="36"/>
        </w:rPr>
        <w:br/>
        <w:t>The zeal of the Lord of hosts will do this.</w:t>
      </w:r>
    </w:p>
    <w:p w14:paraId="16B2BC6F" w14:textId="77777777" w:rsidR="00C612FE" w:rsidRPr="006E6E39" w:rsidRDefault="00C612FE" w:rsidP="00E35FFA">
      <w:pPr>
        <w:rPr>
          <w:rFonts w:cstheme="minorHAnsi"/>
          <w:i/>
          <w:iCs/>
          <w:sz w:val="36"/>
          <w:szCs w:val="36"/>
        </w:rPr>
      </w:pPr>
    </w:p>
    <w:p w14:paraId="184FAED8" w14:textId="2D78E045" w:rsidR="00CD40A7" w:rsidRPr="006E6E39" w:rsidRDefault="00CD40A7" w:rsidP="00E35FFA">
      <w:pPr>
        <w:rPr>
          <w:rFonts w:cstheme="minorHAnsi"/>
          <w:sz w:val="36"/>
          <w:szCs w:val="36"/>
        </w:rPr>
      </w:pPr>
      <w:r w:rsidRPr="006E6E39">
        <w:rPr>
          <w:rFonts w:cstheme="minorHAnsi"/>
          <w:i/>
          <w:iCs/>
          <w:sz w:val="36"/>
          <w:szCs w:val="36"/>
        </w:rPr>
        <w:t>The birth of any child turns lives upside down.  The child’s needs take centre stage and we wonder how such a small person can cause such big adjustments!  Of course</w:t>
      </w:r>
      <w:r w:rsidR="001B0634" w:rsidRPr="006E6E39">
        <w:rPr>
          <w:rFonts w:cstheme="minorHAnsi"/>
          <w:i/>
          <w:iCs/>
          <w:sz w:val="36"/>
          <w:szCs w:val="36"/>
        </w:rPr>
        <w:t>,</w:t>
      </w:r>
      <w:r w:rsidRPr="006E6E39">
        <w:rPr>
          <w:rFonts w:cstheme="minorHAnsi"/>
          <w:i/>
          <w:iCs/>
          <w:sz w:val="36"/>
          <w:szCs w:val="36"/>
        </w:rPr>
        <w:t xml:space="preserve"> as we mark </w:t>
      </w:r>
      <w:proofErr w:type="gramStart"/>
      <w:r w:rsidRPr="006E6E39">
        <w:rPr>
          <w:rFonts w:cstheme="minorHAnsi"/>
          <w:i/>
          <w:iCs/>
          <w:sz w:val="36"/>
          <w:szCs w:val="36"/>
        </w:rPr>
        <w:t>Advent</w:t>
      </w:r>
      <w:proofErr w:type="gramEnd"/>
      <w:r w:rsidRPr="006E6E39">
        <w:rPr>
          <w:rFonts w:cstheme="minorHAnsi"/>
          <w:i/>
          <w:iCs/>
          <w:sz w:val="36"/>
          <w:szCs w:val="36"/>
        </w:rPr>
        <w:t xml:space="preserve"> we remember the wonder and joy of Mary and Joseph.  Yet all the while we are given hints that this joy is not just the inward focussed awe and love of this family</w:t>
      </w:r>
      <w:r w:rsidR="00C612FE" w:rsidRPr="006E6E39">
        <w:rPr>
          <w:rFonts w:cstheme="minorHAnsi"/>
          <w:i/>
          <w:iCs/>
          <w:sz w:val="36"/>
          <w:szCs w:val="36"/>
        </w:rPr>
        <w:t xml:space="preserve"> alone</w:t>
      </w:r>
      <w:r w:rsidRPr="006E6E39">
        <w:rPr>
          <w:rFonts w:cstheme="minorHAnsi"/>
          <w:i/>
          <w:iCs/>
          <w:sz w:val="36"/>
          <w:szCs w:val="36"/>
        </w:rPr>
        <w:t>.  The birth of Jesus has implications for one and all: as Isaiah imagines light dawning on a people living in deep darkness.</w:t>
      </w:r>
    </w:p>
    <w:p w14:paraId="13679C03" w14:textId="5B367A96" w:rsidR="00CD40A7" w:rsidRPr="006E6E39" w:rsidRDefault="00CD40A7" w:rsidP="00E35FFA">
      <w:pPr>
        <w:rPr>
          <w:rFonts w:cstheme="minorHAnsi"/>
          <w:i/>
          <w:iCs/>
          <w:color w:val="FF0000"/>
          <w:sz w:val="36"/>
          <w:szCs w:val="36"/>
        </w:rPr>
      </w:pPr>
      <w:r w:rsidRPr="006E6E39">
        <w:rPr>
          <w:rFonts w:cstheme="minorHAnsi"/>
          <w:i/>
          <w:iCs/>
          <w:sz w:val="36"/>
          <w:szCs w:val="36"/>
        </w:rPr>
        <w:t>The child that is to be born brings joy to many: but</w:t>
      </w:r>
      <w:r w:rsidR="00C612FE" w:rsidRPr="006E6E39">
        <w:rPr>
          <w:rFonts w:cstheme="minorHAnsi"/>
          <w:i/>
          <w:iCs/>
          <w:sz w:val="36"/>
          <w:szCs w:val="36"/>
        </w:rPr>
        <w:t xml:space="preserve"> w</w:t>
      </w:r>
      <w:r w:rsidRPr="006E6E39">
        <w:rPr>
          <w:rFonts w:cstheme="minorHAnsi"/>
          <w:i/>
          <w:iCs/>
          <w:sz w:val="36"/>
          <w:szCs w:val="36"/>
        </w:rPr>
        <w:t xml:space="preserve">ill </w:t>
      </w:r>
      <w:r w:rsidR="001B0634" w:rsidRPr="006E6E39">
        <w:rPr>
          <w:rFonts w:cstheme="minorHAnsi"/>
          <w:i/>
          <w:iCs/>
          <w:sz w:val="36"/>
          <w:szCs w:val="36"/>
        </w:rPr>
        <w:t xml:space="preserve">also </w:t>
      </w:r>
      <w:r w:rsidRPr="006E6E39">
        <w:rPr>
          <w:rFonts w:cstheme="minorHAnsi"/>
          <w:i/>
          <w:iCs/>
          <w:sz w:val="36"/>
          <w:szCs w:val="36"/>
        </w:rPr>
        <w:t xml:space="preserve">shine a light on the oppression and injustice </w:t>
      </w:r>
      <w:r w:rsidR="00322D53" w:rsidRPr="006E6E39">
        <w:rPr>
          <w:rFonts w:cstheme="minorHAnsi"/>
          <w:i/>
          <w:iCs/>
          <w:sz w:val="36"/>
          <w:szCs w:val="36"/>
        </w:rPr>
        <w:t>that the world has suffered under.   The child will be the Prince of Peace, in whom we see God and find</w:t>
      </w:r>
      <w:r w:rsidR="00FC6BF6" w:rsidRPr="006E6E39">
        <w:rPr>
          <w:rFonts w:cstheme="minorHAnsi"/>
          <w:i/>
          <w:iCs/>
          <w:sz w:val="36"/>
          <w:szCs w:val="36"/>
        </w:rPr>
        <w:t>,</w:t>
      </w:r>
      <w:r w:rsidR="00322D53" w:rsidRPr="006E6E39">
        <w:rPr>
          <w:rFonts w:cstheme="minorHAnsi"/>
          <w:i/>
          <w:iCs/>
          <w:sz w:val="36"/>
          <w:szCs w:val="36"/>
        </w:rPr>
        <w:t xml:space="preserve"> at last, God with us</w:t>
      </w:r>
      <w:r w:rsidR="00FC6BF6" w:rsidRPr="006E6E39">
        <w:rPr>
          <w:rFonts w:cstheme="minorHAnsi"/>
          <w:i/>
          <w:iCs/>
          <w:sz w:val="36"/>
          <w:szCs w:val="36"/>
        </w:rPr>
        <w:t>;</w:t>
      </w:r>
      <w:r w:rsidR="001B0634" w:rsidRPr="006E6E39">
        <w:rPr>
          <w:rFonts w:cstheme="minorHAnsi"/>
          <w:i/>
          <w:iCs/>
          <w:sz w:val="36"/>
          <w:szCs w:val="36"/>
        </w:rPr>
        <w:t xml:space="preserve"> </w:t>
      </w:r>
      <w:r w:rsidR="00A14664" w:rsidRPr="006E6E39">
        <w:rPr>
          <w:rFonts w:cstheme="minorHAnsi"/>
          <w:i/>
          <w:iCs/>
          <w:sz w:val="36"/>
          <w:szCs w:val="36"/>
        </w:rPr>
        <w:t>and</w:t>
      </w:r>
      <w:r w:rsidR="001B0634" w:rsidRPr="006E6E39">
        <w:rPr>
          <w:rFonts w:cstheme="minorHAnsi"/>
          <w:i/>
          <w:iCs/>
          <w:sz w:val="36"/>
          <w:szCs w:val="36"/>
        </w:rPr>
        <w:t xml:space="preserve"> </w:t>
      </w:r>
      <w:r w:rsidR="00FC6BF6" w:rsidRPr="006E6E39">
        <w:rPr>
          <w:rFonts w:cstheme="minorHAnsi"/>
          <w:i/>
          <w:iCs/>
          <w:sz w:val="36"/>
          <w:szCs w:val="36"/>
        </w:rPr>
        <w:t xml:space="preserve">this may well </w:t>
      </w:r>
      <w:r w:rsidR="001B0634" w:rsidRPr="006E6E39">
        <w:rPr>
          <w:rFonts w:cstheme="minorHAnsi"/>
          <w:i/>
          <w:iCs/>
          <w:sz w:val="36"/>
          <w:szCs w:val="36"/>
        </w:rPr>
        <w:t>be during the conflict</w:t>
      </w:r>
      <w:r w:rsidR="00490784" w:rsidRPr="006E6E39">
        <w:rPr>
          <w:rFonts w:cstheme="minorHAnsi"/>
          <w:i/>
          <w:iCs/>
          <w:sz w:val="36"/>
          <w:szCs w:val="36"/>
        </w:rPr>
        <w:t>,</w:t>
      </w:r>
      <w:r w:rsidR="001B0634" w:rsidRPr="006E6E39">
        <w:rPr>
          <w:rFonts w:cstheme="minorHAnsi"/>
          <w:i/>
          <w:iCs/>
          <w:sz w:val="36"/>
          <w:szCs w:val="36"/>
        </w:rPr>
        <w:t xml:space="preserve"> </w:t>
      </w:r>
      <w:r w:rsidR="00FC6BF6" w:rsidRPr="006E6E39">
        <w:rPr>
          <w:rFonts w:cstheme="minorHAnsi"/>
          <w:i/>
          <w:iCs/>
          <w:sz w:val="36"/>
          <w:szCs w:val="36"/>
        </w:rPr>
        <w:t xml:space="preserve">as well as </w:t>
      </w:r>
      <w:r w:rsidR="001B0634" w:rsidRPr="006E6E39">
        <w:rPr>
          <w:rFonts w:cstheme="minorHAnsi"/>
          <w:i/>
          <w:iCs/>
          <w:sz w:val="36"/>
          <w:szCs w:val="36"/>
        </w:rPr>
        <w:t>after it</w:t>
      </w:r>
      <w:r w:rsidR="00FC6BF6" w:rsidRPr="006E6E39">
        <w:rPr>
          <w:rFonts w:cstheme="minorHAnsi"/>
          <w:i/>
          <w:iCs/>
          <w:sz w:val="36"/>
          <w:szCs w:val="36"/>
        </w:rPr>
        <w:t>.</w:t>
      </w:r>
    </w:p>
    <w:p w14:paraId="13AE6779" w14:textId="5409AB93" w:rsidR="00FC6BF6" w:rsidRPr="006E6E39" w:rsidRDefault="00322D53" w:rsidP="001B0634">
      <w:pPr>
        <w:rPr>
          <w:rFonts w:cstheme="minorHAnsi"/>
          <w:i/>
          <w:iCs/>
          <w:sz w:val="36"/>
          <w:szCs w:val="36"/>
        </w:rPr>
      </w:pPr>
      <w:r w:rsidRPr="006E6E39">
        <w:rPr>
          <w:rFonts w:cstheme="minorHAnsi"/>
          <w:i/>
          <w:iCs/>
          <w:sz w:val="36"/>
          <w:szCs w:val="36"/>
        </w:rPr>
        <w:t>This year the President of the Methodist Conference, Revd. Richard Teal, has taken the reported last words of John Wesley as his theme for the year, “The best of all is God is with us”.   The light of life is that for us: that we find the greatest blessing of knowing that God is with us in all we fac</w:t>
      </w:r>
      <w:r w:rsidR="00FC6BF6" w:rsidRPr="006E6E39">
        <w:rPr>
          <w:rFonts w:cstheme="minorHAnsi"/>
          <w:i/>
          <w:iCs/>
          <w:sz w:val="36"/>
          <w:szCs w:val="36"/>
        </w:rPr>
        <w:t>e, now and for ever.</w:t>
      </w:r>
    </w:p>
    <w:p w14:paraId="12081380" w14:textId="77777777" w:rsidR="00C612FE" w:rsidRPr="006E6E39" w:rsidRDefault="00C612FE" w:rsidP="001B0634">
      <w:pPr>
        <w:rPr>
          <w:rFonts w:cstheme="minorHAnsi"/>
          <w:i/>
          <w:iCs/>
          <w:sz w:val="36"/>
          <w:szCs w:val="36"/>
        </w:rPr>
      </w:pPr>
    </w:p>
    <w:p w14:paraId="29FD0A7B" w14:textId="3320FD9E" w:rsidR="001B0634" w:rsidRPr="006E6E39" w:rsidRDefault="001B0634" w:rsidP="001B0634">
      <w:pPr>
        <w:rPr>
          <w:rFonts w:cstheme="minorHAnsi"/>
          <w:b/>
          <w:bCs/>
          <w:i/>
          <w:iCs/>
          <w:sz w:val="36"/>
          <w:szCs w:val="36"/>
        </w:rPr>
      </w:pPr>
      <w:r w:rsidRPr="006E6E39">
        <w:rPr>
          <w:rFonts w:cstheme="minorHAnsi"/>
          <w:b/>
          <w:bCs/>
          <w:sz w:val="36"/>
          <w:szCs w:val="36"/>
        </w:rPr>
        <w:t>Prayer:</w:t>
      </w:r>
    </w:p>
    <w:p w14:paraId="6B87DCBC" w14:textId="77777777" w:rsidR="001B0634" w:rsidRPr="006E6E39" w:rsidRDefault="001B0634" w:rsidP="001B0634">
      <w:pPr>
        <w:rPr>
          <w:rFonts w:cstheme="minorHAnsi"/>
          <w:sz w:val="36"/>
          <w:szCs w:val="36"/>
        </w:rPr>
      </w:pPr>
      <w:r w:rsidRPr="006E6E39">
        <w:rPr>
          <w:rFonts w:cstheme="minorHAnsi"/>
          <w:sz w:val="36"/>
          <w:szCs w:val="36"/>
        </w:rPr>
        <w:t>Try praying over these words this week, from the Magnificat, as Mary praises God for what God will do and is doing.</w:t>
      </w:r>
    </w:p>
    <w:p w14:paraId="562C0025" w14:textId="77777777" w:rsidR="001B0634" w:rsidRPr="006E6E39" w:rsidRDefault="001B0634" w:rsidP="001B0634">
      <w:pPr>
        <w:spacing w:after="0"/>
        <w:rPr>
          <w:rFonts w:cstheme="minorHAnsi"/>
          <w:sz w:val="36"/>
          <w:szCs w:val="36"/>
        </w:rPr>
      </w:pPr>
      <w:r w:rsidRPr="006E6E39">
        <w:rPr>
          <w:rFonts w:cstheme="minorHAnsi"/>
          <w:sz w:val="36"/>
          <w:szCs w:val="36"/>
        </w:rPr>
        <w:t>“My soul magnifies the Lord</w:t>
      </w:r>
    </w:p>
    <w:p w14:paraId="710E825A" w14:textId="77777777" w:rsidR="001B0634" w:rsidRPr="006E6E39" w:rsidRDefault="001B0634" w:rsidP="001B0634">
      <w:pPr>
        <w:spacing w:after="0"/>
        <w:rPr>
          <w:rFonts w:cstheme="minorHAnsi"/>
          <w:sz w:val="36"/>
          <w:szCs w:val="36"/>
        </w:rPr>
      </w:pPr>
      <w:r w:rsidRPr="006E6E39">
        <w:rPr>
          <w:rFonts w:cstheme="minorHAnsi"/>
          <w:sz w:val="36"/>
          <w:szCs w:val="36"/>
        </w:rPr>
        <w:t>And my spirit rejoices in God my Saviour;</w:t>
      </w:r>
    </w:p>
    <w:p w14:paraId="54AB9AA6" w14:textId="77777777" w:rsidR="001B0634" w:rsidRPr="006E6E39" w:rsidRDefault="001B0634" w:rsidP="001B0634">
      <w:pPr>
        <w:spacing w:after="0"/>
        <w:rPr>
          <w:rFonts w:cstheme="minorHAnsi"/>
          <w:sz w:val="36"/>
          <w:szCs w:val="36"/>
        </w:rPr>
      </w:pPr>
      <w:r w:rsidRPr="006E6E39">
        <w:rPr>
          <w:rFonts w:cstheme="minorHAnsi"/>
          <w:sz w:val="36"/>
          <w:szCs w:val="36"/>
        </w:rPr>
        <w:t>Because He has regarded the lowliness of His handmaid;</w:t>
      </w:r>
    </w:p>
    <w:p w14:paraId="5658B822" w14:textId="77777777" w:rsidR="001B0634" w:rsidRPr="006E6E39" w:rsidRDefault="001B0634" w:rsidP="001B0634">
      <w:pPr>
        <w:spacing w:after="0"/>
        <w:rPr>
          <w:rFonts w:cstheme="minorHAnsi"/>
          <w:sz w:val="36"/>
          <w:szCs w:val="36"/>
        </w:rPr>
      </w:pPr>
      <w:r w:rsidRPr="006E6E39">
        <w:rPr>
          <w:rFonts w:cstheme="minorHAnsi"/>
          <w:sz w:val="36"/>
          <w:szCs w:val="36"/>
        </w:rPr>
        <w:lastRenderedPageBreak/>
        <w:t>For behold, henceforth all generations shall call me blessed;</w:t>
      </w:r>
    </w:p>
    <w:p w14:paraId="249CC46C" w14:textId="77777777" w:rsidR="001B0634" w:rsidRPr="006E6E39" w:rsidRDefault="001B0634" w:rsidP="001B0634">
      <w:pPr>
        <w:spacing w:after="0"/>
        <w:rPr>
          <w:rFonts w:cstheme="minorHAnsi"/>
          <w:sz w:val="36"/>
          <w:szCs w:val="36"/>
        </w:rPr>
      </w:pPr>
      <w:r w:rsidRPr="006E6E39">
        <w:rPr>
          <w:rFonts w:cstheme="minorHAnsi"/>
          <w:sz w:val="36"/>
          <w:szCs w:val="36"/>
        </w:rPr>
        <w:t>Because He who is mighty has done great things for me,</w:t>
      </w:r>
    </w:p>
    <w:p w14:paraId="2D28356F" w14:textId="77777777" w:rsidR="001B0634" w:rsidRPr="006E6E39" w:rsidRDefault="001B0634" w:rsidP="001B0634">
      <w:pPr>
        <w:spacing w:after="0"/>
        <w:rPr>
          <w:rFonts w:cstheme="minorHAnsi"/>
          <w:sz w:val="36"/>
          <w:szCs w:val="36"/>
        </w:rPr>
      </w:pPr>
      <w:r w:rsidRPr="006E6E39">
        <w:rPr>
          <w:rFonts w:cstheme="minorHAnsi"/>
          <w:sz w:val="36"/>
          <w:szCs w:val="36"/>
        </w:rPr>
        <w:t>and holy is His name;</w:t>
      </w:r>
    </w:p>
    <w:p w14:paraId="7A96A0C3" w14:textId="77777777" w:rsidR="001B0634" w:rsidRPr="006E6E39" w:rsidRDefault="001B0634" w:rsidP="001B0634">
      <w:pPr>
        <w:spacing w:after="0"/>
        <w:rPr>
          <w:rFonts w:cstheme="minorHAnsi"/>
          <w:sz w:val="36"/>
          <w:szCs w:val="36"/>
        </w:rPr>
      </w:pPr>
      <w:r w:rsidRPr="006E6E39">
        <w:rPr>
          <w:rFonts w:cstheme="minorHAnsi"/>
          <w:sz w:val="36"/>
          <w:szCs w:val="36"/>
        </w:rPr>
        <w:t>And His mercy is from generation to generation</w:t>
      </w:r>
    </w:p>
    <w:p w14:paraId="7FA256F1" w14:textId="77777777" w:rsidR="001B0634" w:rsidRPr="006E6E39" w:rsidRDefault="001B0634" w:rsidP="001B0634">
      <w:pPr>
        <w:spacing w:after="0"/>
        <w:rPr>
          <w:rFonts w:cstheme="minorHAnsi"/>
          <w:sz w:val="36"/>
          <w:szCs w:val="36"/>
        </w:rPr>
      </w:pPr>
      <w:r w:rsidRPr="006E6E39">
        <w:rPr>
          <w:rFonts w:cstheme="minorHAnsi"/>
          <w:sz w:val="36"/>
          <w:szCs w:val="36"/>
        </w:rPr>
        <w:t>on those who fear Him.”</w:t>
      </w:r>
    </w:p>
    <w:p w14:paraId="11EE505E" w14:textId="77777777" w:rsidR="001B0634" w:rsidRPr="006E6E39" w:rsidRDefault="001B0634" w:rsidP="001B0634">
      <w:pPr>
        <w:rPr>
          <w:rFonts w:cstheme="minorHAnsi"/>
          <w:sz w:val="36"/>
          <w:szCs w:val="36"/>
        </w:rPr>
      </w:pPr>
    </w:p>
    <w:p w14:paraId="7E8DE084" w14:textId="77777777" w:rsidR="001B0634" w:rsidRPr="006E6E39" w:rsidRDefault="001B0634" w:rsidP="001B0634">
      <w:pPr>
        <w:rPr>
          <w:rFonts w:cstheme="minorHAnsi"/>
          <w:sz w:val="36"/>
          <w:szCs w:val="36"/>
        </w:rPr>
      </w:pPr>
      <w:r w:rsidRPr="006E6E39">
        <w:rPr>
          <w:rFonts w:cstheme="minorHAnsi"/>
          <w:sz w:val="36"/>
          <w:szCs w:val="36"/>
        </w:rPr>
        <w:t>Take time to give thanks for what God is bringing to birth in you and in the world at this time.</w:t>
      </w:r>
    </w:p>
    <w:p w14:paraId="7F3CD173" w14:textId="77777777" w:rsidR="00C612FE" w:rsidRPr="006E6E39" w:rsidRDefault="00C612FE" w:rsidP="00E35FFA">
      <w:pPr>
        <w:rPr>
          <w:rFonts w:cstheme="minorHAnsi"/>
          <w:i/>
          <w:iCs/>
          <w:sz w:val="36"/>
          <w:szCs w:val="36"/>
          <w:u w:val="single"/>
        </w:rPr>
      </w:pPr>
    </w:p>
    <w:p w14:paraId="6002B481" w14:textId="77777777" w:rsidR="00AF60A3" w:rsidRPr="006E6E39" w:rsidRDefault="00AF60A3" w:rsidP="00E35FFA">
      <w:pPr>
        <w:rPr>
          <w:rFonts w:cstheme="minorHAnsi"/>
          <w:b/>
          <w:bCs/>
          <w:sz w:val="36"/>
          <w:szCs w:val="36"/>
        </w:rPr>
      </w:pPr>
    </w:p>
    <w:p w14:paraId="6A39CEDA" w14:textId="77777777" w:rsidR="00AF60A3" w:rsidRPr="006E6E39" w:rsidRDefault="00AF60A3" w:rsidP="00E35FFA">
      <w:pPr>
        <w:rPr>
          <w:rFonts w:cstheme="minorHAnsi"/>
          <w:b/>
          <w:bCs/>
          <w:sz w:val="36"/>
          <w:szCs w:val="36"/>
        </w:rPr>
      </w:pPr>
    </w:p>
    <w:p w14:paraId="588AAF75" w14:textId="62D3964C" w:rsidR="00322D53" w:rsidRPr="006E6E39" w:rsidRDefault="00322D53" w:rsidP="00E35FFA">
      <w:pPr>
        <w:rPr>
          <w:rFonts w:cstheme="minorHAnsi"/>
          <w:b/>
          <w:bCs/>
          <w:sz w:val="36"/>
          <w:szCs w:val="36"/>
        </w:rPr>
      </w:pPr>
      <w:r w:rsidRPr="006E6E39">
        <w:rPr>
          <w:rFonts w:cstheme="minorHAnsi"/>
          <w:b/>
          <w:bCs/>
          <w:sz w:val="36"/>
          <w:szCs w:val="36"/>
        </w:rPr>
        <w:t>All age activity</w:t>
      </w:r>
    </w:p>
    <w:p w14:paraId="44B11FB5" w14:textId="5F2C0DA0" w:rsidR="00490784" w:rsidRPr="006E6E39" w:rsidRDefault="003D2B5E" w:rsidP="00C612FE">
      <w:pPr>
        <w:pStyle w:val="ListParagraph"/>
        <w:numPr>
          <w:ilvl w:val="0"/>
          <w:numId w:val="5"/>
        </w:numPr>
        <w:rPr>
          <w:rFonts w:cstheme="minorHAnsi"/>
          <w:i/>
          <w:iCs/>
          <w:sz w:val="36"/>
          <w:szCs w:val="36"/>
        </w:rPr>
      </w:pPr>
      <w:r w:rsidRPr="006E6E39">
        <w:rPr>
          <w:rFonts w:cstheme="minorHAnsi"/>
          <w:i/>
          <w:iCs/>
          <w:sz w:val="36"/>
          <w:szCs w:val="36"/>
        </w:rPr>
        <w:t>If you are not able to have the usual celebrations at Christmas, how will you make Christmas day special?</w:t>
      </w:r>
    </w:p>
    <w:p w14:paraId="3813AC36" w14:textId="5EDA8B98" w:rsidR="002366FC" w:rsidRPr="006E6E39" w:rsidRDefault="002366FC" w:rsidP="00E35FFA">
      <w:pPr>
        <w:rPr>
          <w:rFonts w:cstheme="minorHAnsi"/>
          <w:i/>
          <w:iCs/>
          <w:sz w:val="36"/>
          <w:szCs w:val="36"/>
        </w:rPr>
      </w:pPr>
      <w:r w:rsidRPr="006E6E39">
        <w:rPr>
          <w:rFonts w:cstheme="minorHAnsi"/>
          <w:i/>
          <w:iCs/>
          <w:sz w:val="36"/>
          <w:szCs w:val="36"/>
        </w:rPr>
        <w:t>Place your Advent candle, or the fo</w:t>
      </w:r>
      <w:r w:rsidR="00D915A3" w:rsidRPr="006E6E39">
        <w:rPr>
          <w:rFonts w:cstheme="minorHAnsi"/>
          <w:i/>
          <w:iCs/>
          <w:sz w:val="36"/>
          <w:szCs w:val="36"/>
        </w:rPr>
        <w:t>u</w:t>
      </w:r>
      <w:r w:rsidRPr="006E6E39">
        <w:rPr>
          <w:rFonts w:cstheme="minorHAnsi"/>
          <w:i/>
          <w:iCs/>
          <w:sz w:val="36"/>
          <w:szCs w:val="36"/>
        </w:rPr>
        <w:t>r candles, where they can be seen from outside your home.</w:t>
      </w:r>
    </w:p>
    <w:p w14:paraId="1E3505F2" w14:textId="77777777" w:rsidR="006E6E39" w:rsidRDefault="006E6E39">
      <w:pPr>
        <w:rPr>
          <w:noProof/>
          <w:sz w:val="36"/>
          <w:szCs w:val="36"/>
        </w:rPr>
      </w:pPr>
    </w:p>
    <w:p w14:paraId="5BFAB46E" w14:textId="55422C44" w:rsidR="006E6E39" w:rsidRDefault="006E6E39">
      <w:pPr>
        <w:rPr>
          <w:noProof/>
          <w:sz w:val="36"/>
          <w:szCs w:val="36"/>
        </w:rPr>
      </w:pPr>
    </w:p>
    <w:p w14:paraId="66A90351" w14:textId="7CF139BA" w:rsidR="006E6E39" w:rsidRDefault="006E6E39">
      <w:pPr>
        <w:rPr>
          <w:noProof/>
          <w:sz w:val="36"/>
          <w:szCs w:val="36"/>
        </w:rPr>
      </w:pPr>
    </w:p>
    <w:p w14:paraId="4D4085B6" w14:textId="3F567BBF" w:rsidR="006E6E39" w:rsidRDefault="006E6E39">
      <w:pPr>
        <w:rPr>
          <w:noProof/>
          <w:sz w:val="36"/>
          <w:szCs w:val="36"/>
        </w:rPr>
      </w:pPr>
    </w:p>
    <w:p w14:paraId="73D6260D" w14:textId="797EAE7D" w:rsidR="006E6E39" w:rsidRDefault="006E6E39">
      <w:pPr>
        <w:rPr>
          <w:noProof/>
          <w:sz w:val="36"/>
          <w:szCs w:val="36"/>
        </w:rPr>
      </w:pPr>
    </w:p>
    <w:p w14:paraId="0BF8F5A9" w14:textId="68F51ECC" w:rsidR="006E6E39" w:rsidRDefault="006E6E39">
      <w:pPr>
        <w:rPr>
          <w:noProof/>
          <w:sz w:val="36"/>
          <w:szCs w:val="36"/>
        </w:rPr>
      </w:pPr>
    </w:p>
    <w:p w14:paraId="1EAB601D" w14:textId="2F92F082" w:rsidR="006E6E39" w:rsidRDefault="006E6E39">
      <w:pPr>
        <w:rPr>
          <w:noProof/>
          <w:sz w:val="36"/>
          <w:szCs w:val="36"/>
        </w:rPr>
      </w:pPr>
    </w:p>
    <w:p w14:paraId="33217901" w14:textId="262BE3AC" w:rsidR="006E6E39" w:rsidRDefault="006E6E39">
      <w:pPr>
        <w:rPr>
          <w:noProof/>
          <w:sz w:val="36"/>
          <w:szCs w:val="36"/>
        </w:rPr>
      </w:pPr>
    </w:p>
    <w:p w14:paraId="7CC9FBD2" w14:textId="6BCEAC49" w:rsidR="006E6E39" w:rsidRDefault="006E6E39">
      <w:pPr>
        <w:rPr>
          <w:noProof/>
          <w:sz w:val="36"/>
          <w:szCs w:val="36"/>
        </w:rPr>
      </w:pPr>
    </w:p>
    <w:p w14:paraId="5615D820" w14:textId="6444AF4A" w:rsidR="006E6E39" w:rsidRDefault="006E6E39">
      <w:pPr>
        <w:rPr>
          <w:noProof/>
          <w:sz w:val="36"/>
          <w:szCs w:val="36"/>
        </w:rPr>
      </w:pPr>
      <w:r w:rsidRPr="003A42E2">
        <w:rPr>
          <w:noProof/>
        </w:rPr>
        <w:lastRenderedPageBreak/>
        <w:drawing>
          <wp:anchor distT="0" distB="0" distL="114300" distR="114300" simplePos="0" relativeHeight="251660288" behindDoc="0" locked="0" layoutInCell="1" allowOverlap="1" wp14:anchorId="650130DD" wp14:editId="68B42DA5">
            <wp:simplePos x="0" y="0"/>
            <wp:positionH relativeFrom="page">
              <wp:align>left</wp:align>
            </wp:positionH>
            <wp:positionV relativeFrom="paragraph">
              <wp:posOffset>361950</wp:posOffset>
            </wp:positionV>
            <wp:extent cx="7326000" cy="92268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 b="6499"/>
                    <a:stretch/>
                  </pic:blipFill>
                  <pic:spPr bwMode="auto">
                    <a:xfrm>
                      <a:off x="0" y="0"/>
                      <a:ext cx="7326000" cy="9226800"/>
                    </a:xfrm>
                    <a:prstGeom prst="rect">
                      <a:avLst/>
                    </a:prstGeom>
                    <a:ln>
                      <a:noFill/>
                    </a:ln>
                    <a:extLst>
                      <a:ext uri="{53640926-AAD7-44D8-BBD7-CCE9431645EC}">
                        <a14:shadowObscured xmlns:a14="http://schemas.microsoft.com/office/drawing/2010/main"/>
                      </a:ext>
                    </a:extLst>
                  </pic:spPr>
                </pic:pic>
              </a:graphicData>
            </a:graphic>
          </wp:anchor>
        </w:drawing>
      </w:r>
    </w:p>
    <w:p w14:paraId="729AE23F" w14:textId="0DBE9AC8" w:rsidR="006E6E39" w:rsidRDefault="006E6E39">
      <w:pPr>
        <w:rPr>
          <w:noProof/>
          <w:sz w:val="36"/>
          <w:szCs w:val="36"/>
        </w:rPr>
      </w:pPr>
    </w:p>
    <w:p w14:paraId="39D75EA7" w14:textId="2AE7DC9D" w:rsidR="006E6E39" w:rsidRDefault="006E6E39">
      <w:pPr>
        <w:rPr>
          <w:noProof/>
          <w:sz w:val="36"/>
          <w:szCs w:val="36"/>
        </w:rPr>
      </w:pPr>
    </w:p>
    <w:p w14:paraId="2148B5EE" w14:textId="7D782FCB" w:rsidR="006E6E39" w:rsidRDefault="006E6E39">
      <w:pPr>
        <w:rPr>
          <w:noProof/>
          <w:sz w:val="36"/>
          <w:szCs w:val="36"/>
        </w:rPr>
      </w:pPr>
    </w:p>
    <w:p w14:paraId="06CE71C4" w14:textId="38EF18C9" w:rsidR="006E6E39" w:rsidRDefault="006E6E39">
      <w:pPr>
        <w:rPr>
          <w:noProof/>
          <w:sz w:val="36"/>
          <w:szCs w:val="36"/>
        </w:rPr>
      </w:pPr>
    </w:p>
    <w:p w14:paraId="4796B3C8" w14:textId="7B7BD48C" w:rsidR="006E6E39" w:rsidRDefault="006E6E39">
      <w:pPr>
        <w:rPr>
          <w:noProof/>
          <w:sz w:val="36"/>
          <w:szCs w:val="36"/>
        </w:rPr>
      </w:pPr>
    </w:p>
    <w:p w14:paraId="5895F758" w14:textId="0C3EC7CF" w:rsidR="006E6E39" w:rsidRDefault="006E6E39">
      <w:pPr>
        <w:rPr>
          <w:noProof/>
          <w:sz w:val="36"/>
          <w:szCs w:val="36"/>
        </w:rPr>
      </w:pPr>
    </w:p>
    <w:p w14:paraId="5F8405B2" w14:textId="66DB7207" w:rsidR="006E6E39" w:rsidRDefault="006E6E39">
      <w:pPr>
        <w:rPr>
          <w:noProof/>
          <w:sz w:val="36"/>
          <w:szCs w:val="36"/>
        </w:rPr>
      </w:pPr>
    </w:p>
    <w:p w14:paraId="0BB253C2" w14:textId="5343EB74" w:rsidR="006E6E39" w:rsidRDefault="006E6E39">
      <w:pPr>
        <w:rPr>
          <w:noProof/>
          <w:sz w:val="36"/>
          <w:szCs w:val="36"/>
        </w:rPr>
      </w:pPr>
    </w:p>
    <w:p w14:paraId="02C53864" w14:textId="483A15FF" w:rsidR="006E6E39" w:rsidRDefault="006E6E39">
      <w:pPr>
        <w:rPr>
          <w:noProof/>
          <w:sz w:val="36"/>
          <w:szCs w:val="36"/>
        </w:rPr>
      </w:pPr>
    </w:p>
    <w:p w14:paraId="776AB658" w14:textId="77777777" w:rsidR="006E6E39" w:rsidRDefault="006E6E39">
      <w:pPr>
        <w:rPr>
          <w:noProof/>
          <w:sz w:val="36"/>
          <w:szCs w:val="36"/>
        </w:rPr>
      </w:pPr>
    </w:p>
    <w:p w14:paraId="1D62B2A9" w14:textId="6E6CD030" w:rsidR="006E6E39" w:rsidRDefault="006E6E39">
      <w:pPr>
        <w:rPr>
          <w:noProof/>
          <w:sz w:val="36"/>
          <w:szCs w:val="36"/>
        </w:rPr>
      </w:pPr>
    </w:p>
    <w:p w14:paraId="5F7BB6A0" w14:textId="2819F543" w:rsidR="006E6E39" w:rsidRDefault="006E6E39">
      <w:pPr>
        <w:rPr>
          <w:noProof/>
          <w:sz w:val="36"/>
          <w:szCs w:val="36"/>
        </w:rPr>
      </w:pPr>
    </w:p>
    <w:p w14:paraId="06E2DCB7" w14:textId="77777777" w:rsidR="006E6E39" w:rsidRDefault="006E6E39">
      <w:pPr>
        <w:rPr>
          <w:noProof/>
          <w:sz w:val="36"/>
          <w:szCs w:val="36"/>
        </w:rPr>
      </w:pPr>
    </w:p>
    <w:p w14:paraId="6F00C788" w14:textId="77777777" w:rsidR="006E6E39" w:rsidRDefault="006E6E39">
      <w:pPr>
        <w:rPr>
          <w:noProof/>
          <w:sz w:val="36"/>
          <w:szCs w:val="36"/>
        </w:rPr>
      </w:pPr>
    </w:p>
    <w:p w14:paraId="1D06BBDF" w14:textId="77777777" w:rsidR="006E6E39" w:rsidRDefault="006E6E39">
      <w:pPr>
        <w:rPr>
          <w:noProof/>
          <w:sz w:val="36"/>
          <w:szCs w:val="36"/>
        </w:rPr>
      </w:pPr>
    </w:p>
    <w:p w14:paraId="1CA34F74" w14:textId="77777777" w:rsidR="006E6E39" w:rsidRDefault="006E6E39">
      <w:pPr>
        <w:rPr>
          <w:noProof/>
          <w:sz w:val="36"/>
          <w:szCs w:val="36"/>
        </w:rPr>
      </w:pPr>
    </w:p>
    <w:p w14:paraId="6BD2FA86" w14:textId="77777777" w:rsidR="006E6E39" w:rsidRDefault="006E6E39">
      <w:pPr>
        <w:rPr>
          <w:noProof/>
          <w:sz w:val="36"/>
          <w:szCs w:val="36"/>
        </w:rPr>
      </w:pPr>
    </w:p>
    <w:p w14:paraId="4DE7FA81" w14:textId="77777777" w:rsidR="006E6E39" w:rsidRDefault="006E6E39">
      <w:pPr>
        <w:rPr>
          <w:noProof/>
          <w:sz w:val="36"/>
          <w:szCs w:val="36"/>
        </w:rPr>
      </w:pPr>
    </w:p>
    <w:p w14:paraId="31E8E4FC" w14:textId="77777777" w:rsidR="006E6E39" w:rsidRDefault="006E6E39">
      <w:pPr>
        <w:rPr>
          <w:noProof/>
          <w:sz w:val="36"/>
          <w:szCs w:val="36"/>
        </w:rPr>
      </w:pPr>
    </w:p>
    <w:p w14:paraId="3BA298A5" w14:textId="77777777" w:rsidR="006E6E39" w:rsidRDefault="006E6E39">
      <w:pPr>
        <w:rPr>
          <w:noProof/>
          <w:sz w:val="36"/>
          <w:szCs w:val="36"/>
        </w:rPr>
      </w:pPr>
    </w:p>
    <w:p w14:paraId="1AFC5090" w14:textId="32B31741" w:rsidR="00FC6BF6" w:rsidRPr="005F1D56" w:rsidRDefault="00FC6BF6" w:rsidP="00E35FFA">
      <w:pPr>
        <w:rPr>
          <w:rFonts w:cstheme="minorHAnsi"/>
          <w:i/>
          <w:iCs/>
          <w:sz w:val="44"/>
          <w:szCs w:val="44"/>
          <w:u w:val="single"/>
        </w:rPr>
      </w:pPr>
    </w:p>
    <w:sectPr w:rsidR="00FC6BF6" w:rsidRPr="005F1D56" w:rsidSect="00BF1146">
      <w:footerReference w:type="default" r:id="rId14"/>
      <w:pgSz w:w="11906" w:h="16838"/>
      <w:pgMar w:top="851" w:right="992"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B8E9F" w14:textId="77777777" w:rsidR="00922D35" w:rsidRDefault="00922D35" w:rsidP="00DC46BF">
      <w:pPr>
        <w:spacing w:after="0" w:line="240" w:lineRule="auto"/>
      </w:pPr>
      <w:r>
        <w:separator/>
      </w:r>
    </w:p>
  </w:endnote>
  <w:endnote w:type="continuationSeparator" w:id="0">
    <w:p w14:paraId="05FC694C" w14:textId="77777777" w:rsidR="00922D35" w:rsidRDefault="00922D35" w:rsidP="00DC4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4200922"/>
      <w:docPartObj>
        <w:docPartGallery w:val="Page Numbers (Bottom of Page)"/>
        <w:docPartUnique/>
      </w:docPartObj>
    </w:sdtPr>
    <w:sdtEndPr>
      <w:rPr>
        <w:noProof/>
      </w:rPr>
    </w:sdtEndPr>
    <w:sdtContent>
      <w:p w14:paraId="6C6F2D06" w14:textId="47F239D1" w:rsidR="00DC46BF" w:rsidRDefault="00DC46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B201FA" w14:textId="77777777" w:rsidR="00DC46BF" w:rsidRDefault="00DC4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8EC7D" w14:textId="77777777" w:rsidR="00922D35" w:rsidRDefault="00922D35" w:rsidP="00DC46BF">
      <w:pPr>
        <w:spacing w:after="0" w:line="240" w:lineRule="auto"/>
      </w:pPr>
      <w:r>
        <w:separator/>
      </w:r>
    </w:p>
  </w:footnote>
  <w:footnote w:type="continuationSeparator" w:id="0">
    <w:p w14:paraId="3ECC7251" w14:textId="77777777" w:rsidR="00922D35" w:rsidRDefault="00922D35" w:rsidP="00DC4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F25BB"/>
    <w:multiLevelType w:val="hybridMultilevel"/>
    <w:tmpl w:val="280A63C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283E0644"/>
    <w:multiLevelType w:val="hybridMultilevel"/>
    <w:tmpl w:val="29A0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9C63EE"/>
    <w:multiLevelType w:val="hybridMultilevel"/>
    <w:tmpl w:val="D18A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3B2F2D"/>
    <w:multiLevelType w:val="hybridMultilevel"/>
    <w:tmpl w:val="0B82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BD349D"/>
    <w:multiLevelType w:val="hybridMultilevel"/>
    <w:tmpl w:val="2E8C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C9010F"/>
    <w:multiLevelType w:val="hybridMultilevel"/>
    <w:tmpl w:val="D6CC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389"/>
    <w:rsid w:val="00005F51"/>
    <w:rsid w:val="00073684"/>
    <w:rsid w:val="001168BC"/>
    <w:rsid w:val="001B0634"/>
    <w:rsid w:val="001B085E"/>
    <w:rsid w:val="001E274D"/>
    <w:rsid w:val="002366FC"/>
    <w:rsid w:val="002707E4"/>
    <w:rsid w:val="00291957"/>
    <w:rsid w:val="0030438D"/>
    <w:rsid w:val="00322D53"/>
    <w:rsid w:val="003244E4"/>
    <w:rsid w:val="00345806"/>
    <w:rsid w:val="003D2B5E"/>
    <w:rsid w:val="004003DC"/>
    <w:rsid w:val="00405564"/>
    <w:rsid w:val="00422A33"/>
    <w:rsid w:val="00450E8A"/>
    <w:rsid w:val="00490784"/>
    <w:rsid w:val="0056284E"/>
    <w:rsid w:val="005A3D7F"/>
    <w:rsid w:val="005B5580"/>
    <w:rsid w:val="005E25C5"/>
    <w:rsid w:val="005F1D56"/>
    <w:rsid w:val="00645F04"/>
    <w:rsid w:val="00670953"/>
    <w:rsid w:val="006823D9"/>
    <w:rsid w:val="006A4FFA"/>
    <w:rsid w:val="006E6E39"/>
    <w:rsid w:val="00796C56"/>
    <w:rsid w:val="007A7389"/>
    <w:rsid w:val="007C49D2"/>
    <w:rsid w:val="00856A9E"/>
    <w:rsid w:val="00866CF5"/>
    <w:rsid w:val="00922D35"/>
    <w:rsid w:val="00964B3F"/>
    <w:rsid w:val="00A14664"/>
    <w:rsid w:val="00A72D3D"/>
    <w:rsid w:val="00AA594B"/>
    <w:rsid w:val="00AF03E8"/>
    <w:rsid w:val="00AF60A3"/>
    <w:rsid w:val="00B4165B"/>
    <w:rsid w:val="00BB250F"/>
    <w:rsid w:val="00BD0975"/>
    <w:rsid w:val="00BF1146"/>
    <w:rsid w:val="00BF5F2C"/>
    <w:rsid w:val="00C2332C"/>
    <w:rsid w:val="00C24006"/>
    <w:rsid w:val="00C44CD6"/>
    <w:rsid w:val="00C612FE"/>
    <w:rsid w:val="00C64B4D"/>
    <w:rsid w:val="00C669F4"/>
    <w:rsid w:val="00C74089"/>
    <w:rsid w:val="00CA6FF7"/>
    <w:rsid w:val="00CD40A7"/>
    <w:rsid w:val="00D30B35"/>
    <w:rsid w:val="00D329EF"/>
    <w:rsid w:val="00D915A3"/>
    <w:rsid w:val="00D92B0A"/>
    <w:rsid w:val="00DB59B8"/>
    <w:rsid w:val="00DC46BF"/>
    <w:rsid w:val="00DE1939"/>
    <w:rsid w:val="00E03079"/>
    <w:rsid w:val="00E35FFA"/>
    <w:rsid w:val="00E724B2"/>
    <w:rsid w:val="00EA586C"/>
    <w:rsid w:val="00EC64AF"/>
    <w:rsid w:val="00F071F6"/>
    <w:rsid w:val="00FC48DC"/>
    <w:rsid w:val="00FC6BF6"/>
    <w:rsid w:val="00FD6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F721"/>
  <w15:chartTrackingRefBased/>
  <w15:docId w15:val="{CA9B26FD-3F24-4D60-82EA-6A93DCA5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40A7"/>
    <w:rPr>
      <w:color w:val="0563C1" w:themeColor="hyperlink"/>
      <w:u w:val="single"/>
    </w:rPr>
  </w:style>
  <w:style w:type="character" w:styleId="UnresolvedMention">
    <w:name w:val="Unresolved Mention"/>
    <w:basedOn w:val="DefaultParagraphFont"/>
    <w:uiPriority w:val="99"/>
    <w:semiHidden/>
    <w:unhideWhenUsed/>
    <w:rsid w:val="00CD40A7"/>
    <w:rPr>
      <w:color w:val="605E5C"/>
      <w:shd w:val="clear" w:color="auto" w:fill="E1DFDD"/>
    </w:rPr>
  </w:style>
  <w:style w:type="paragraph" w:styleId="Header">
    <w:name w:val="header"/>
    <w:basedOn w:val="Normal"/>
    <w:link w:val="HeaderChar"/>
    <w:uiPriority w:val="99"/>
    <w:unhideWhenUsed/>
    <w:rsid w:val="00DC4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6BF"/>
  </w:style>
  <w:style w:type="paragraph" w:styleId="Footer">
    <w:name w:val="footer"/>
    <w:basedOn w:val="Normal"/>
    <w:link w:val="FooterChar"/>
    <w:uiPriority w:val="99"/>
    <w:unhideWhenUsed/>
    <w:rsid w:val="00DC46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6BF"/>
  </w:style>
  <w:style w:type="paragraph" w:styleId="ListParagraph">
    <w:name w:val="List Paragraph"/>
    <w:basedOn w:val="Normal"/>
    <w:uiPriority w:val="34"/>
    <w:qFormat/>
    <w:rsid w:val="0056284E"/>
    <w:pPr>
      <w:ind w:left="720"/>
      <w:contextualSpacing/>
    </w:pPr>
  </w:style>
  <w:style w:type="paragraph" w:styleId="NoSpacing">
    <w:name w:val="No Spacing"/>
    <w:uiPriority w:val="1"/>
    <w:qFormat/>
    <w:rsid w:val="00DB59B8"/>
    <w:pPr>
      <w:spacing w:after="0" w:line="240" w:lineRule="auto"/>
    </w:pPr>
  </w:style>
  <w:style w:type="paragraph" w:styleId="BalloonText">
    <w:name w:val="Balloon Text"/>
    <w:basedOn w:val="Normal"/>
    <w:link w:val="BalloonTextChar"/>
    <w:uiPriority w:val="99"/>
    <w:semiHidden/>
    <w:unhideWhenUsed/>
    <w:rsid w:val="00DE19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mc.online@mail.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EDBF8-D267-444F-8AD6-4FD99925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2278</Words>
  <Characters>12990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Haylett</dc:creator>
  <cp:keywords/>
  <dc:description/>
  <cp:lastModifiedBy>Hilary Luckcock</cp:lastModifiedBy>
  <cp:revision>5</cp:revision>
  <cp:lastPrinted>2020-11-03T09:42:00Z</cp:lastPrinted>
  <dcterms:created xsi:type="dcterms:W3CDTF">2020-11-03T08:53:00Z</dcterms:created>
  <dcterms:modified xsi:type="dcterms:W3CDTF">2020-11-03T10:53:00Z</dcterms:modified>
</cp:coreProperties>
</file>